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3C8" w:rsidRPr="00592A6E" w:rsidRDefault="00592A6E">
      <w:pPr>
        <w:rPr>
          <w:b/>
          <w:lang w:val="en-US"/>
        </w:rPr>
      </w:pPr>
      <w:proofErr w:type="gramStart"/>
      <w:r w:rsidRPr="00592A6E">
        <w:rPr>
          <w:b/>
          <w:lang w:val="en-US"/>
        </w:rPr>
        <w:t>Additional file 7.</w:t>
      </w:r>
      <w:proofErr w:type="gramEnd"/>
      <w:r w:rsidRPr="00592A6E">
        <w:rPr>
          <w:b/>
          <w:lang w:val="en-US"/>
        </w:rPr>
        <w:t xml:space="preserve"> A summary of the </w:t>
      </w:r>
      <w:r>
        <w:rPr>
          <w:b/>
          <w:lang w:val="en-US"/>
        </w:rPr>
        <w:t>development of</w:t>
      </w:r>
      <w:r w:rsidRPr="00592A6E">
        <w:rPr>
          <w:b/>
          <w:lang w:val="en-US"/>
        </w:rPr>
        <w:t xml:space="preserve"> concepts and themes</w:t>
      </w:r>
      <w:r>
        <w:rPr>
          <w:b/>
          <w:lang w:val="en-US"/>
        </w:rPr>
        <w:t xml:space="preserve"> from articles included for Q1</w:t>
      </w:r>
    </w:p>
    <w:tbl>
      <w:tblPr>
        <w:tblStyle w:val="TableGrid"/>
        <w:tblW w:w="0" w:type="auto"/>
        <w:tblLayout w:type="fixed"/>
        <w:tblLook w:val="04A0" w:firstRow="1" w:lastRow="0" w:firstColumn="1" w:lastColumn="0" w:noHBand="0" w:noVBand="1"/>
      </w:tblPr>
      <w:tblGrid>
        <w:gridCol w:w="1561"/>
        <w:gridCol w:w="2030"/>
        <w:gridCol w:w="2091"/>
        <w:gridCol w:w="2364"/>
        <w:gridCol w:w="2410"/>
      </w:tblGrid>
      <w:tr w:rsidR="009C4674" w:rsidTr="009C4674">
        <w:tc>
          <w:tcPr>
            <w:tcW w:w="1561" w:type="dxa"/>
          </w:tcPr>
          <w:p w:rsidR="009C4674" w:rsidRPr="00CC0D81" w:rsidRDefault="009C4674" w:rsidP="00672944">
            <w:pPr>
              <w:rPr>
                <w:lang w:val="sv-SE"/>
              </w:rPr>
            </w:pPr>
            <w:r w:rsidRPr="00CC0D81">
              <w:rPr>
                <w:lang w:val="sv-SE"/>
              </w:rPr>
              <w:t>REFERENCE</w:t>
            </w:r>
          </w:p>
          <w:p w:rsidR="009C4674" w:rsidRPr="009D63D7" w:rsidRDefault="009C4674" w:rsidP="00672944">
            <w:pPr>
              <w:rPr>
                <w:lang w:val="sv-SE"/>
              </w:rPr>
            </w:pPr>
          </w:p>
        </w:tc>
        <w:tc>
          <w:tcPr>
            <w:tcW w:w="2030" w:type="dxa"/>
          </w:tcPr>
          <w:p w:rsidR="009C4674" w:rsidRDefault="009C4674" w:rsidP="00672944">
            <w:r>
              <w:t>DEFINTION OF INFORMAL/HIDDEN CURRICULUM</w:t>
            </w:r>
          </w:p>
        </w:tc>
        <w:tc>
          <w:tcPr>
            <w:tcW w:w="2091" w:type="dxa"/>
          </w:tcPr>
          <w:p w:rsidR="009C4674" w:rsidRDefault="009C4674" w:rsidP="00672944">
            <w:r>
              <w:t>EDUCATIONAL ELEMENTS</w:t>
            </w:r>
          </w:p>
        </w:tc>
        <w:tc>
          <w:tcPr>
            <w:tcW w:w="2364" w:type="dxa"/>
          </w:tcPr>
          <w:p w:rsidR="009C4674" w:rsidRDefault="009C4674" w:rsidP="00672944">
            <w:r>
              <w:t>CONCEPTS</w:t>
            </w:r>
          </w:p>
        </w:tc>
        <w:tc>
          <w:tcPr>
            <w:tcW w:w="2410" w:type="dxa"/>
          </w:tcPr>
          <w:p w:rsidR="009C4674" w:rsidRDefault="009C4674" w:rsidP="00672944">
            <w:r>
              <w:t>THEMES Of THE INFORMAL/HIDDEN CURRICULUM</w:t>
            </w:r>
          </w:p>
        </w:tc>
      </w:tr>
      <w:tr w:rsidR="009C4674" w:rsidRPr="001A6A92" w:rsidTr="009C4674">
        <w:tc>
          <w:tcPr>
            <w:tcW w:w="1561" w:type="dxa"/>
          </w:tcPr>
          <w:p w:rsidR="009C4674" w:rsidRPr="009E0145" w:rsidRDefault="009C4674" w:rsidP="00672944">
            <w:pPr>
              <w:pStyle w:val="Heading1"/>
              <w:shd w:val="clear" w:color="auto" w:fill="FFFFFF"/>
              <w:spacing w:before="120" w:beforeAutospacing="0" w:after="120" w:afterAutospacing="0"/>
              <w:outlineLvl w:val="0"/>
              <w:rPr>
                <w:rFonts w:asciiTheme="minorHAnsi" w:hAnsiTheme="minorHAnsi" w:cs="Arial"/>
                <w:b w:val="0"/>
                <w:color w:val="000000"/>
                <w:sz w:val="16"/>
                <w:szCs w:val="16"/>
                <w:lang w:val="en-US"/>
              </w:rPr>
            </w:pPr>
            <w:proofErr w:type="spellStart"/>
            <w:proofErr w:type="gramStart"/>
            <w:r w:rsidRPr="009E0145">
              <w:rPr>
                <w:rFonts w:asciiTheme="minorHAnsi" w:hAnsiTheme="minorHAnsi"/>
                <w:sz w:val="16"/>
                <w:szCs w:val="16"/>
                <w:lang w:val="en-US"/>
              </w:rPr>
              <w:t>Culhane-Pera</w:t>
            </w:r>
            <w:proofErr w:type="spellEnd"/>
            <w:r w:rsidRPr="009E0145">
              <w:rPr>
                <w:rFonts w:asciiTheme="minorHAnsi" w:hAnsiTheme="minorHAnsi"/>
                <w:sz w:val="16"/>
                <w:szCs w:val="16"/>
                <w:lang w:val="en-US"/>
              </w:rPr>
              <w:t xml:space="preserve"> 2000</w:t>
            </w:r>
            <w:r w:rsidRPr="009E0145">
              <w:rPr>
                <w:rFonts w:asciiTheme="minorHAnsi" w:hAnsiTheme="minorHAnsi"/>
                <w:b w:val="0"/>
                <w:sz w:val="16"/>
                <w:szCs w:val="16"/>
                <w:lang w:val="en-US"/>
              </w:rPr>
              <w:t xml:space="preserve">, </w:t>
            </w:r>
            <w:r w:rsidRPr="009E0145">
              <w:rPr>
                <w:rFonts w:asciiTheme="minorHAnsi" w:hAnsiTheme="minorHAnsi" w:cs="Arial"/>
                <w:b w:val="0"/>
                <w:color w:val="000000"/>
                <w:sz w:val="16"/>
                <w:szCs w:val="16"/>
                <w:lang w:val="en-US"/>
              </w:rPr>
              <w:t>Multicultural curricula in family practice residencies.</w:t>
            </w:r>
            <w:proofErr w:type="gramEnd"/>
          </w:p>
          <w:p w:rsidR="009C4674" w:rsidRPr="001F137E" w:rsidRDefault="009C4674" w:rsidP="00672944">
            <w:pPr>
              <w:rPr>
                <w:lang w:val="en-US"/>
              </w:rPr>
            </w:pPr>
          </w:p>
        </w:tc>
        <w:tc>
          <w:tcPr>
            <w:tcW w:w="2030" w:type="dxa"/>
          </w:tcPr>
          <w:p w:rsidR="009C4674" w:rsidRPr="009E0145" w:rsidRDefault="009C4674" w:rsidP="00672944">
            <w:pPr>
              <w:rPr>
                <w:i/>
                <w:sz w:val="16"/>
                <w:szCs w:val="16"/>
              </w:rPr>
            </w:pPr>
            <w:r w:rsidRPr="009E0145">
              <w:rPr>
                <w:sz w:val="16"/>
                <w:szCs w:val="16"/>
              </w:rPr>
              <w:t xml:space="preserve">Informal curriculum was defined in the survey as, </w:t>
            </w:r>
            <w:r w:rsidRPr="009E0145">
              <w:rPr>
                <w:i/>
                <w:sz w:val="16"/>
                <w:szCs w:val="16"/>
              </w:rPr>
              <w:t>“The topic has been included</w:t>
            </w:r>
            <w:r>
              <w:rPr>
                <w:i/>
                <w:sz w:val="16"/>
                <w:szCs w:val="16"/>
              </w:rPr>
              <w:t xml:space="preserve"> </w:t>
            </w:r>
            <w:r w:rsidRPr="009E0145">
              <w:rPr>
                <w:i/>
                <w:sz w:val="16"/>
                <w:szCs w:val="16"/>
              </w:rPr>
              <w:t>in the residency but has not been organized into a coherent whole with</w:t>
            </w:r>
          </w:p>
          <w:p w:rsidR="009C4674" w:rsidRPr="009E0145" w:rsidRDefault="009C4674" w:rsidP="00672944">
            <w:pPr>
              <w:rPr>
                <w:sz w:val="16"/>
                <w:szCs w:val="16"/>
              </w:rPr>
            </w:pPr>
            <w:proofErr w:type="gramStart"/>
            <w:r w:rsidRPr="009E0145">
              <w:rPr>
                <w:i/>
                <w:sz w:val="16"/>
                <w:szCs w:val="16"/>
              </w:rPr>
              <w:t>written</w:t>
            </w:r>
            <w:proofErr w:type="gramEnd"/>
            <w:r w:rsidRPr="009E0145">
              <w:rPr>
                <w:i/>
                <w:sz w:val="16"/>
                <w:szCs w:val="16"/>
              </w:rPr>
              <w:t xml:space="preserve"> goals, objectives, methods, and/or evaluation.”</w:t>
            </w:r>
          </w:p>
          <w:p w:rsidR="009C4674" w:rsidRPr="009E0145" w:rsidRDefault="009C4674" w:rsidP="00672944">
            <w:pPr>
              <w:rPr>
                <w:sz w:val="16"/>
                <w:szCs w:val="16"/>
              </w:rPr>
            </w:pPr>
          </w:p>
          <w:p w:rsidR="009C4674" w:rsidRDefault="009C4674" w:rsidP="00672944">
            <w:r w:rsidRPr="009E0145">
              <w:rPr>
                <w:sz w:val="16"/>
                <w:szCs w:val="16"/>
              </w:rPr>
              <w:t xml:space="preserve">Formal curriculum was defined in the survey as, </w:t>
            </w:r>
            <w:r w:rsidRPr="009E0145">
              <w:rPr>
                <w:i/>
                <w:sz w:val="16"/>
                <w:szCs w:val="16"/>
              </w:rPr>
              <w:t>“The</w:t>
            </w:r>
            <w:r>
              <w:rPr>
                <w:i/>
                <w:sz w:val="16"/>
                <w:szCs w:val="16"/>
              </w:rPr>
              <w:t xml:space="preserve"> </w:t>
            </w:r>
            <w:r w:rsidRPr="009E0145">
              <w:rPr>
                <w:i/>
                <w:sz w:val="16"/>
                <w:szCs w:val="16"/>
              </w:rPr>
              <w:t>topic has been organized into a coherent whole and has been written into</w:t>
            </w:r>
            <w:r>
              <w:rPr>
                <w:i/>
                <w:sz w:val="16"/>
                <w:szCs w:val="16"/>
              </w:rPr>
              <w:t xml:space="preserve"> </w:t>
            </w:r>
            <w:r w:rsidRPr="009E0145">
              <w:rPr>
                <w:i/>
                <w:sz w:val="16"/>
                <w:szCs w:val="16"/>
              </w:rPr>
              <w:t>curricular components such as goals, objectives, methods, and/or evaluation.”</w:t>
            </w:r>
          </w:p>
        </w:tc>
        <w:tc>
          <w:tcPr>
            <w:tcW w:w="2091" w:type="dxa"/>
          </w:tcPr>
          <w:p w:rsidR="009C4674" w:rsidRDefault="009C4674" w:rsidP="00672944">
            <w:pPr>
              <w:rPr>
                <w:sz w:val="16"/>
                <w:szCs w:val="16"/>
              </w:rPr>
            </w:pPr>
            <w:r w:rsidRPr="001A6A92">
              <w:rPr>
                <w:sz w:val="16"/>
                <w:szCs w:val="16"/>
              </w:rPr>
              <w:t>Cultural competence discussed in terms of:</w:t>
            </w:r>
            <w:r>
              <w:rPr>
                <w:i/>
                <w:sz w:val="16"/>
                <w:szCs w:val="16"/>
              </w:rPr>
              <w:t xml:space="preserve"> </w:t>
            </w:r>
            <w:r w:rsidRPr="009E0145">
              <w:rPr>
                <w:i/>
                <w:sz w:val="16"/>
                <w:szCs w:val="16"/>
              </w:rPr>
              <w:t>“an understanding of patients’ cultural beliefs, values, and health care practices”</w:t>
            </w:r>
            <w:r>
              <w:rPr>
                <w:sz w:val="16"/>
                <w:szCs w:val="16"/>
              </w:rPr>
              <w:t>,</w:t>
            </w:r>
          </w:p>
          <w:p w:rsidR="009C4674" w:rsidRDefault="009C4674" w:rsidP="00672944">
            <w:pPr>
              <w:rPr>
                <w:i/>
                <w:sz w:val="16"/>
                <w:szCs w:val="16"/>
              </w:rPr>
            </w:pPr>
            <w:proofErr w:type="gramStart"/>
            <w:r w:rsidRPr="009E0145">
              <w:rPr>
                <w:sz w:val="16"/>
                <w:szCs w:val="16"/>
              </w:rPr>
              <w:t>outlined</w:t>
            </w:r>
            <w:proofErr w:type="gramEnd"/>
            <w:r w:rsidRPr="009E0145">
              <w:rPr>
                <w:sz w:val="16"/>
                <w:szCs w:val="16"/>
              </w:rPr>
              <w:t xml:space="preserve"> by six content areas: </w:t>
            </w:r>
            <w:r w:rsidRPr="009E0145">
              <w:rPr>
                <w:i/>
                <w:sz w:val="16"/>
                <w:szCs w:val="16"/>
              </w:rPr>
              <w:t>“influence of cultural issues in clinical</w:t>
            </w:r>
            <w:r>
              <w:rPr>
                <w:i/>
                <w:sz w:val="16"/>
                <w:szCs w:val="16"/>
              </w:rPr>
              <w:t xml:space="preserve"> </w:t>
            </w:r>
            <w:r w:rsidRPr="009E0145">
              <w:rPr>
                <w:i/>
                <w:sz w:val="16"/>
                <w:szCs w:val="16"/>
              </w:rPr>
              <w:t>settings, general cultural issues, self-awareness, epidemiology, biomedicine, and complementary medicine.”</w:t>
            </w:r>
          </w:p>
          <w:p w:rsidR="009C4674" w:rsidRDefault="009C4674" w:rsidP="00672944">
            <w:pPr>
              <w:rPr>
                <w:i/>
                <w:sz w:val="16"/>
                <w:szCs w:val="16"/>
              </w:rPr>
            </w:pPr>
          </w:p>
          <w:p w:rsidR="009C4674" w:rsidRDefault="009C4674" w:rsidP="00672944">
            <w:pPr>
              <w:rPr>
                <w:i/>
                <w:sz w:val="16"/>
                <w:szCs w:val="16"/>
              </w:rPr>
            </w:pPr>
            <w:r w:rsidRPr="009E0145">
              <w:rPr>
                <w:i/>
                <w:sz w:val="16"/>
                <w:szCs w:val="16"/>
              </w:rPr>
              <w:t>“Eighty-six percent of all responding residencies reported teaching about multicultural issues in health care; 58% had an informal curriculum, 28% had a formal program, and 14% had no curriculum.”</w:t>
            </w:r>
          </w:p>
          <w:p w:rsidR="009C4674" w:rsidRDefault="009C4674" w:rsidP="00672944">
            <w:pPr>
              <w:rPr>
                <w:sz w:val="16"/>
                <w:szCs w:val="16"/>
              </w:rPr>
            </w:pPr>
          </w:p>
          <w:p w:rsidR="009C4674" w:rsidRPr="002D133E" w:rsidRDefault="009C4674" w:rsidP="00672944">
            <w:pPr>
              <w:rPr>
                <w:i/>
                <w:sz w:val="16"/>
                <w:szCs w:val="16"/>
              </w:rPr>
            </w:pPr>
            <w:r>
              <w:rPr>
                <w:i/>
                <w:sz w:val="16"/>
                <w:szCs w:val="16"/>
              </w:rPr>
              <w:t>“</w:t>
            </w:r>
            <w:r w:rsidRPr="002D133E">
              <w:rPr>
                <w:i/>
                <w:sz w:val="16"/>
                <w:szCs w:val="16"/>
              </w:rPr>
              <w:t>Programs with</w:t>
            </w:r>
          </w:p>
          <w:p w:rsidR="009C4674" w:rsidRPr="002D133E" w:rsidRDefault="009C4674" w:rsidP="00672944">
            <w:pPr>
              <w:rPr>
                <w:i/>
                <w:sz w:val="16"/>
                <w:szCs w:val="16"/>
              </w:rPr>
            </w:pPr>
            <w:r w:rsidRPr="002D133E">
              <w:rPr>
                <w:i/>
                <w:sz w:val="16"/>
                <w:szCs w:val="16"/>
              </w:rPr>
              <w:t>formal curricula reported teaching significantly more</w:t>
            </w:r>
          </w:p>
          <w:p w:rsidR="009C4674" w:rsidRPr="002D133E" w:rsidRDefault="009C4674" w:rsidP="00672944">
            <w:pPr>
              <w:rPr>
                <w:i/>
                <w:sz w:val="16"/>
                <w:szCs w:val="16"/>
              </w:rPr>
            </w:pPr>
            <w:r w:rsidRPr="002D133E">
              <w:rPr>
                <w:i/>
                <w:sz w:val="16"/>
                <w:szCs w:val="16"/>
              </w:rPr>
              <w:t xml:space="preserve">content areas with a greater variety of </w:t>
            </w:r>
            <w:r>
              <w:rPr>
                <w:i/>
                <w:sz w:val="16"/>
                <w:szCs w:val="16"/>
              </w:rPr>
              <w:t>m</w:t>
            </w:r>
            <w:r w:rsidRPr="002D133E">
              <w:rPr>
                <w:i/>
                <w:sz w:val="16"/>
                <w:szCs w:val="16"/>
              </w:rPr>
              <w:t>ethods, used</w:t>
            </w:r>
          </w:p>
          <w:p w:rsidR="009C4674" w:rsidRPr="002D133E" w:rsidRDefault="009C4674" w:rsidP="00672944">
            <w:pPr>
              <w:rPr>
                <w:i/>
                <w:sz w:val="16"/>
                <w:szCs w:val="16"/>
              </w:rPr>
            </w:pPr>
            <w:r w:rsidRPr="002D133E">
              <w:rPr>
                <w:i/>
                <w:sz w:val="16"/>
                <w:szCs w:val="16"/>
              </w:rPr>
              <w:t>more evaluation methods, and evaluated themselves as</w:t>
            </w:r>
          </w:p>
          <w:p w:rsidR="009C4674" w:rsidRPr="009E0145" w:rsidRDefault="009C4674" w:rsidP="00672944">
            <w:pPr>
              <w:rPr>
                <w:sz w:val="16"/>
                <w:szCs w:val="16"/>
              </w:rPr>
            </w:pPr>
            <w:proofErr w:type="gramStart"/>
            <w:r w:rsidRPr="002D133E">
              <w:rPr>
                <w:i/>
                <w:sz w:val="16"/>
                <w:szCs w:val="16"/>
              </w:rPr>
              <w:t>more</w:t>
            </w:r>
            <w:proofErr w:type="gramEnd"/>
            <w:r w:rsidRPr="002D133E">
              <w:rPr>
                <w:i/>
                <w:sz w:val="16"/>
                <w:szCs w:val="16"/>
              </w:rPr>
              <w:t xml:space="preserve"> successful than programs with informal curricula.</w:t>
            </w:r>
            <w:r>
              <w:rPr>
                <w:i/>
                <w:sz w:val="16"/>
                <w:szCs w:val="16"/>
              </w:rPr>
              <w:t>”</w:t>
            </w:r>
          </w:p>
          <w:p w:rsidR="009C4674" w:rsidRDefault="009C4674" w:rsidP="00672944"/>
          <w:p w:rsidR="009C4674" w:rsidRDefault="009C4674" w:rsidP="00672944"/>
          <w:p w:rsidR="00E80153" w:rsidRDefault="00E80153" w:rsidP="00672944"/>
          <w:p w:rsidR="00E80153" w:rsidRDefault="00E80153" w:rsidP="00672944"/>
          <w:p w:rsidR="00E80153" w:rsidRDefault="00E80153" w:rsidP="00672944"/>
        </w:tc>
        <w:tc>
          <w:tcPr>
            <w:tcW w:w="2364" w:type="dxa"/>
          </w:tcPr>
          <w:p w:rsidR="009C4674" w:rsidRDefault="009C4674" w:rsidP="00672944">
            <w:r>
              <w:rPr>
                <w:sz w:val="16"/>
                <w:szCs w:val="16"/>
              </w:rPr>
              <w:t>Identifies cultural competence as being part of an informal curriculum in the majority of fam</w:t>
            </w:r>
            <w:r w:rsidR="00E1520F">
              <w:rPr>
                <w:sz w:val="16"/>
                <w:szCs w:val="16"/>
              </w:rPr>
              <w:t>ily medicine residency programs</w:t>
            </w:r>
            <w:bookmarkStart w:id="0" w:name="_GoBack"/>
            <w:bookmarkEnd w:id="0"/>
          </w:p>
        </w:tc>
        <w:tc>
          <w:tcPr>
            <w:tcW w:w="2410" w:type="dxa"/>
          </w:tcPr>
          <w:p w:rsidR="009C4674" w:rsidRPr="001A6A92" w:rsidRDefault="009C4674" w:rsidP="00672944">
            <w:pPr>
              <w:rPr>
                <w:sz w:val="16"/>
                <w:szCs w:val="16"/>
              </w:rPr>
            </w:pPr>
            <w:r>
              <w:rPr>
                <w:sz w:val="16"/>
                <w:szCs w:val="16"/>
              </w:rPr>
              <w:t>Gaining cultural competence</w:t>
            </w:r>
          </w:p>
        </w:tc>
      </w:tr>
      <w:tr w:rsidR="009C4674" w:rsidTr="009C4674">
        <w:tc>
          <w:tcPr>
            <w:tcW w:w="1561" w:type="dxa"/>
          </w:tcPr>
          <w:p w:rsidR="009C4674" w:rsidRPr="00457B1E" w:rsidRDefault="009C4674" w:rsidP="00672944">
            <w:pPr>
              <w:autoSpaceDE w:val="0"/>
              <w:autoSpaceDN w:val="0"/>
              <w:adjustRightInd w:val="0"/>
              <w:rPr>
                <w:sz w:val="16"/>
                <w:szCs w:val="16"/>
              </w:rPr>
            </w:pPr>
            <w:r w:rsidRPr="00457B1E">
              <w:rPr>
                <w:b/>
                <w:sz w:val="16"/>
                <w:szCs w:val="16"/>
              </w:rPr>
              <w:lastRenderedPageBreak/>
              <w:t xml:space="preserve">Law 2016, </w:t>
            </w:r>
            <w:r w:rsidRPr="00457B1E">
              <w:rPr>
                <w:sz w:val="16"/>
                <w:szCs w:val="16"/>
              </w:rPr>
              <w:t>Deconstructing “Mabel”</w:t>
            </w:r>
          </w:p>
        </w:tc>
        <w:tc>
          <w:tcPr>
            <w:tcW w:w="2030" w:type="dxa"/>
          </w:tcPr>
          <w:p w:rsidR="009C4674" w:rsidRPr="009E0145" w:rsidRDefault="009C4674" w:rsidP="00672944">
            <w:pPr>
              <w:rPr>
                <w:sz w:val="16"/>
                <w:szCs w:val="16"/>
              </w:rPr>
            </w:pPr>
            <w:r w:rsidRPr="00457B1E">
              <w:rPr>
                <w:sz w:val="16"/>
                <w:szCs w:val="16"/>
              </w:rPr>
              <w:t xml:space="preserve">None provided, but mentioned as important: </w:t>
            </w:r>
            <w:r w:rsidRPr="00457B1E">
              <w:rPr>
                <w:i/>
                <w:sz w:val="16"/>
                <w:szCs w:val="16"/>
              </w:rPr>
              <w:t>“Informal and hidden curricula</w:t>
            </w:r>
            <w:r>
              <w:rPr>
                <w:i/>
                <w:sz w:val="16"/>
                <w:szCs w:val="16"/>
              </w:rPr>
              <w:t xml:space="preserve"> </w:t>
            </w:r>
            <w:r w:rsidRPr="00457B1E">
              <w:rPr>
                <w:i/>
                <w:sz w:val="16"/>
                <w:szCs w:val="16"/>
              </w:rPr>
              <w:t>play a substantial role in fostering professionalism”.</w:t>
            </w:r>
          </w:p>
        </w:tc>
        <w:tc>
          <w:tcPr>
            <w:tcW w:w="2091" w:type="dxa"/>
          </w:tcPr>
          <w:p w:rsidR="009C4674" w:rsidRPr="001A6A92" w:rsidRDefault="009C4674" w:rsidP="00672944">
            <w:pPr>
              <w:rPr>
                <w:sz w:val="16"/>
                <w:szCs w:val="16"/>
              </w:rPr>
            </w:pPr>
            <w:r>
              <w:rPr>
                <w:i/>
                <w:sz w:val="16"/>
                <w:szCs w:val="16"/>
              </w:rPr>
              <w:t>“</w:t>
            </w:r>
            <w:r w:rsidRPr="00AB680B">
              <w:rPr>
                <w:i/>
                <w:sz w:val="16"/>
                <w:szCs w:val="16"/>
              </w:rPr>
              <w:t>Informal and hidden curricula</w:t>
            </w:r>
            <w:r>
              <w:rPr>
                <w:i/>
                <w:sz w:val="16"/>
                <w:szCs w:val="16"/>
              </w:rPr>
              <w:t xml:space="preserve"> </w:t>
            </w:r>
            <w:r w:rsidRPr="00AB680B">
              <w:rPr>
                <w:i/>
                <w:sz w:val="16"/>
                <w:szCs w:val="16"/>
              </w:rPr>
              <w:t xml:space="preserve">play a substantial role </w:t>
            </w:r>
            <w:r>
              <w:rPr>
                <w:i/>
                <w:sz w:val="16"/>
                <w:szCs w:val="16"/>
              </w:rPr>
              <w:t xml:space="preserve">in fostering professionalism </w:t>
            </w:r>
            <w:r w:rsidRPr="00AB680B">
              <w:rPr>
                <w:i/>
                <w:sz w:val="16"/>
                <w:szCs w:val="16"/>
              </w:rPr>
              <w:t>and a primary source of this learning is role modelling.</w:t>
            </w:r>
            <w:r>
              <w:rPr>
                <w:i/>
                <w:sz w:val="16"/>
                <w:szCs w:val="16"/>
              </w:rPr>
              <w:t>”</w:t>
            </w:r>
          </w:p>
        </w:tc>
        <w:tc>
          <w:tcPr>
            <w:tcW w:w="2364" w:type="dxa"/>
          </w:tcPr>
          <w:p w:rsidR="009C4674" w:rsidRDefault="009C4674" w:rsidP="00672944">
            <w:pPr>
              <w:rPr>
                <w:sz w:val="16"/>
                <w:szCs w:val="16"/>
              </w:rPr>
            </w:pPr>
            <w:r>
              <w:rPr>
                <w:sz w:val="16"/>
                <w:szCs w:val="16"/>
              </w:rPr>
              <w:t>Professionalism learned through role modelling as part of informal/hidden curricula</w:t>
            </w:r>
          </w:p>
        </w:tc>
        <w:tc>
          <w:tcPr>
            <w:tcW w:w="2410" w:type="dxa"/>
          </w:tcPr>
          <w:p w:rsidR="009C4674" w:rsidRDefault="009C4674" w:rsidP="00672944">
            <w:pPr>
              <w:rPr>
                <w:sz w:val="16"/>
                <w:szCs w:val="16"/>
              </w:rPr>
            </w:pPr>
            <w:r>
              <w:rPr>
                <w:sz w:val="16"/>
                <w:szCs w:val="16"/>
              </w:rPr>
              <w:t>Achieving medical professionalism</w:t>
            </w:r>
          </w:p>
        </w:tc>
      </w:tr>
      <w:tr w:rsidR="009C4674" w:rsidTr="009C4674">
        <w:tc>
          <w:tcPr>
            <w:tcW w:w="1561" w:type="dxa"/>
          </w:tcPr>
          <w:p w:rsidR="009C4674" w:rsidRDefault="009C4674" w:rsidP="00672944">
            <w:r w:rsidRPr="00E22999">
              <w:rPr>
                <w:b/>
                <w:sz w:val="16"/>
                <w:szCs w:val="16"/>
                <w:lang w:val="en-US"/>
              </w:rPr>
              <w:t xml:space="preserve">Paul 2019, </w:t>
            </w:r>
            <w:r w:rsidRPr="00E22999">
              <w:rPr>
                <w:sz w:val="16"/>
                <w:szCs w:val="16"/>
                <w:lang w:val="en-US"/>
              </w:rPr>
              <w:t>Lining up the ducks: Aligning the formal, informal and hidden curricula in an immersed learning environment</w:t>
            </w:r>
          </w:p>
        </w:tc>
        <w:tc>
          <w:tcPr>
            <w:tcW w:w="2030" w:type="dxa"/>
          </w:tcPr>
          <w:p w:rsidR="009C4674" w:rsidRPr="00647CFD" w:rsidRDefault="009C4674" w:rsidP="00672944">
            <w:pPr>
              <w:rPr>
                <w:i/>
                <w:sz w:val="16"/>
                <w:szCs w:val="16"/>
              </w:rPr>
            </w:pPr>
            <w:r w:rsidRPr="00647CFD">
              <w:rPr>
                <w:sz w:val="16"/>
                <w:szCs w:val="16"/>
              </w:rPr>
              <w:t xml:space="preserve">The hidden curriculum includes </w:t>
            </w:r>
            <w:r w:rsidRPr="00647CFD">
              <w:rPr>
                <w:i/>
                <w:sz w:val="16"/>
                <w:szCs w:val="16"/>
              </w:rPr>
              <w:t>“a set of influences that function at the level of</w:t>
            </w:r>
          </w:p>
          <w:p w:rsidR="009C4674" w:rsidRDefault="009C4674" w:rsidP="00672944">
            <w:pPr>
              <w:rPr>
                <w:i/>
                <w:sz w:val="16"/>
                <w:szCs w:val="16"/>
              </w:rPr>
            </w:pPr>
            <w:proofErr w:type="gramStart"/>
            <w:r w:rsidRPr="00647CFD">
              <w:rPr>
                <w:i/>
                <w:sz w:val="16"/>
                <w:szCs w:val="16"/>
              </w:rPr>
              <w:t>organizational</w:t>
            </w:r>
            <w:proofErr w:type="gramEnd"/>
            <w:r w:rsidRPr="00647CFD">
              <w:rPr>
                <w:i/>
                <w:sz w:val="16"/>
                <w:szCs w:val="16"/>
              </w:rPr>
              <w:t xml:space="preserve"> structure and culture” (</w:t>
            </w:r>
            <w:proofErr w:type="spellStart"/>
            <w:r w:rsidRPr="00647CFD">
              <w:rPr>
                <w:i/>
                <w:sz w:val="16"/>
                <w:szCs w:val="16"/>
              </w:rPr>
              <w:t>Hafferty</w:t>
            </w:r>
            <w:proofErr w:type="spellEnd"/>
            <w:r w:rsidRPr="00647CFD">
              <w:rPr>
                <w:i/>
                <w:sz w:val="16"/>
                <w:szCs w:val="16"/>
              </w:rPr>
              <w:t>, 1998, p. 404). It is the space where a</w:t>
            </w:r>
            <w:r>
              <w:rPr>
                <w:i/>
                <w:sz w:val="16"/>
                <w:szCs w:val="16"/>
              </w:rPr>
              <w:t xml:space="preserve"> </w:t>
            </w:r>
            <w:r w:rsidRPr="00647CFD">
              <w:rPr>
                <w:i/>
                <w:sz w:val="16"/>
                <w:szCs w:val="16"/>
              </w:rPr>
              <w:t>student’s tacit inculcation into the culture o</w:t>
            </w:r>
            <w:r>
              <w:rPr>
                <w:i/>
                <w:sz w:val="16"/>
                <w:szCs w:val="16"/>
              </w:rPr>
              <w:t>f medicine occurs, through “the u</w:t>
            </w:r>
            <w:r w:rsidRPr="00647CFD">
              <w:rPr>
                <w:i/>
                <w:sz w:val="16"/>
                <w:szCs w:val="16"/>
              </w:rPr>
              <w:t>nstated,</w:t>
            </w:r>
            <w:r>
              <w:rPr>
                <w:i/>
                <w:sz w:val="16"/>
                <w:szCs w:val="16"/>
              </w:rPr>
              <w:t xml:space="preserve"> </w:t>
            </w:r>
            <w:r w:rsidRPr="00647CFD">
              <w:rPr>
                <w:i/>
                <w:sz w:val="16"/>
                <w:szCs w:val="16"/>
              </w:rPr>
              <w:t>taken-for-granted, and sometimes unconscious group understandings about how</w:t>
            </w:r>
            <w:r>
              <w:rPr>
                <w:i/>
                <w:sz w:val="16"/>
                <w:szCs w:val="16"/>
              </w:rPr>
              <w:t xml:space="preserve"> </w:t>
            </w:r>
            <w:r w:rsidRPr="00647CFD">
              <w:rPr>
                <w:i/>
                <w:sz w:val="16"/>
                <w:szCs w:val="16"/>
              </w:rPr>
              <w:t>things are done within the group” (O'Donnell, 2015, p. 7)</w:t>
            </w:r>
          </w:p>
          <w:p w:rsidR="009C4674" w:rsidRDefault="009C4674" w:rsidP="00672944">
            <w:pPr>
              <w:rPr>
                <w:sz w:val="16"/>
                <w:szCs w:val="16"/>
              </w:rPr>
            </w:pPr>
          </w:p>
          <w:p w:rsidR="009C4674" w:rsidRDefault="009C4674" w:rsidP="00672944">
            <w:r>
              <w:rPr>
                <w:sz w:val="16"/>
                <w:szCs w:val="16"/>
              </w:rPr>
              <w:t>Informal and formal curriculum not defined.</w:t>
            </w:r>
          </w:p>
        </w:tc>
        <w:tc>
          <w:tcPr>
            <w:tcW w:w="2091" w:type="dxa"/>
          </w:tcPr>
          <w:p w:rsidR="009C4674" w:rsidRDefault="009C4674" w:rsidP="00672944">
            <w:pPr>
              <w:rPr>
                <w:i/>
                <w:sz w:val="16"/>
                <w:szCs w:val="16"/>
              </w:rPr>
            </w:pPr>
            <w:r w:rsidRPr="008C1CEA">
              <w:rPr>
                <w:i/>
                <w:sz w:val="16"/>
                <w:szCs w:val="16"/>
              </w:rPr>
              <w:t>“Through their placements,</w:t>
            </w:r>
            <w:r>
              <w:rPr>
                <w:i/>
                <w:sz w:val="16"/>
                <w:szCs w:val="16"/>
              </w:rPr>
              <w:t xml:space="preserve"> </w:t>
            </w:r>
            <w:r w:rsidRPr="008C1CEA">
              <w:rPr>
                <w:i/>
                <w:sz w:val="16"/>
                <w:szCs w:val="16"/>
              </w:rPr>
              <w:t>they gained experiential knowledge around the relevance of a holistic approach”</w:t>
            </w:r>
          </w:p>
          <w:p w:rsidR="009C4674" w:rsidRDefault="009C4674" w:rsidP="00672944">
            <w:pPr>
              <w:rPr>
                <w:i/>
                <w:sz w:val="16"/>
                <w:szCs w:val="16"/>
              </w:rPr>
            </w:pPr>
          </w:p>
          <w:p w:rsidR="009C4674" w:rsidRDefault="009C4674" w:rsidP="00672944">
            <w:pPr>
              <w:rPr>
                <w:i/>
                <w:sz w:val="16"/>
                <w:szCs w:val="16"/>
              </w:rPr>
            </w:pPr>
            <w:r>
              <w:rPr>
                <w:i/>
                <w:sz w:val="16"/>
                <w:szCs w:val="16"/>
              </w:rPr>
              <w:t>“</w:t>
            </w:r>
            <w:r w:rsidRPr="00914528">
              <w:rPr>
                <w:i/>
                <w:sz w:val="16"/>
                <w:szCs w:val="16"/>
              </w:rPr>
              <w:t>Specifically, participants understood the interconnectedness of health,</w:t>
            </w:r>
            <w:r>
              <w:rPr>
                <w:i/>
                <w:sz w:val="16"/>
                <w:szCs w:val="16"/>
              </w:rPr>
              <w:t xml:space="preserve"> </w:t>
            </w:r>
            <w:r w:rsidRPr="00914528">
              <w:rPr>
                <w:i/>
                <w:sz w:val="16"/>
                <w:szCs w:val="16"/>
              </w:rPr>
              <w:t>family and community for Aboriginal people</w:t>
            </w:r>
            <w:r>
              <w:rPr>
                <w:i/>
                <w:sz w:val="16"/>
                <w:szCs w:val="16"/>
              </w:rPr>
              <w:t>”</w:t>
            </w:r>
          </w:p>
          <w:p w:rsidR="009C4674" w:rsidRDefault="009C4674" w:rsidP="00672944">
            <w:pPr>
              <w:rPr>
                <w:i/>
                <w:sz w:val="16"/>
                <w:szCs w:val="16"/>
              </w:rPr>
            </w:pPr>
          </w:p>
          <w:p w:rsidR="009C4674" w:rsidRDefault="009C4674" w:rsidP="00672944">
            <w:pPr>
              <w:rPr>
                <w:i/>
                <w:sz w:val="16"/>
                <w:szCs w:val="16"/>
              </w:rPr>
            </w:pPr>
            <w:r>
              <w:rPr>
                <w:i/>
                <w:sz w:val="16"/>
                <w:szCs w:val="16"/>
              </w:rPr>
              <w:t>“</w:t>
            </w:r>
            <w:r w:rsidRPr="00914528">
              <w:rPr>
                <w:i/>
                <w:sz w:val="16"/>
                <w:szCs w:val="16"/>
              </w:rPr>
              <w:t>Participants gained an understanding of how exercising patience and being</w:t>
            </w:r>
            <w:r>
              <w:rPr>
                <w:i/>
                <w:sz w:val="16"/>
                <w:szCs w:val="16"/>
              </w:rPr>
              <w:t xml:space="preserve"> </w:t>
            </w:r>
            <w:r w:rsidRPr="00914528">
              <w:rPr>
                <w:i/>
                <w:sz w:val="16"/>
                <w:szCs w:val="16"/>
              </w:rPr>
              <w:t>non</w:t>
            </w:r>
            <w:r>
              <w:rPr>
                <w:i/>
                <w:sz w:val="16"/>
                <w:szCs w:val="16"/>
              </w:rPr>
              <w:t>-</w:t>
            </w:r>
            <w:r w:rsidRPr="00914528">
              <w:rPr>
                <w:i/>
                <w:sz w:val="16"/>
                <w:szCs w:val="16"/>
              </w:rPr>
              <w:t>judgemental was crucial for developing practitioner–patient trust and rapport.</w:t>
            </w:r>
            <w:r>
              <w:rPr>
                <w:i/>
                <w:sz w:val="16"/>
                <w:szCs w:val="16"/>
              </w:rPr>
              <w:t>”</w:t>
            </w:r>
          </w:p>
          <w:p w:rsidR="009C4674" w:rsidRDefault="009C4674" w:rsidP="00672944">
            <w:pPr>
              <w:rPr>
                <w:i/>
                <w:sz w:val="16"/>
                <w:szCs w:val="16"/>
              </w:rPr>
            </w:pPr>
          </w:p>
          <w:p w:rsidR="009C4674" w:rsidRPr="00914528" w:rsidRDefault="009C4674" w:rsidP="00672944">
            <w:pPr>
              <w:rPr>
                <w:i/>
                <w:sz w:val="16"/>
                <w:szCs w:val="16"/>
              </w:rPr>
            </w:pPr>
            <w:r>
              <w:rPr>
                <w:i/>
                <w:sz w:val="16"/>
                <w:szCs w:val="16"/>
              </w:rPr>
              <w:t>“</w:t>
            </w:r>
            <w:r w:rsidRPr="00914528">
              <w:rPr>
                <w:i/>
                <w:sz w:val="16"/>
                <w:szCs w:val="16"/>
              </w:rPr>
              <w:t>Participants revealed an increased appreciation of the vital nature of prioritising the</w:t>
            </w:r>
          </w:p>
          <w:p w:rsidR="009C4674" w:rsidRDefault="009C4674" w:rsidP="00672944">
            <w:pPr>
              <w:rPr>
                <w:i/>
                <w:sz w:val="16"/>
                <w:szCs w:val="16"/>
              </w:rPr>
            </w:pPr>
            <w:r w:rsidRPr="00914528">
              <w:rPr>
                <w:i/>
                <w:sz w:val="16"/>
                <w:szCs w:val="16"/>
              </w:rPr>
              <w:t>development of a relationship with patients</w:t>
            </w:r>
            <w:r>
              <w:rPr>
                <w:i/>
                <w:sz w:val="16"/>
                <w:szCs w:val="16"/>
              </w:rPr>
              <w:t>”</w:t>
            </w:r>
          </w:p>
          <w:p w:rsidR="009C4674" w:rsidRDefault="009C4674" w:rsidP="00672944">
            <w:pPr>
              <w:rPr>
                <w:i/>
                <w:sz w:val="16"/>
                <w:szCs w:val="16"/>
              </w:rPr>
            </w:pPr>
          </w:p>
          <w:p w:rsidR="009C4674" w:rsidRPr="00914528" w:rsidRDefault="009C4674" w:rsidP="00672944">
            <w:pPr>
              <w:rPr>
                <w:i/>
                <w:sz w:val="16"/>
                <w:szCs w:val="16"/>
              </w:rPr>
            </w:pPr>
            <w:r>
              <w:rPr>
                <w:i/>
                <w:sz w:val="16"/>
                <w:szCs w:val="16"/>
              </w:rPr>
              <w:t>“</w:t>
            </w:r>
            <w:r w:rsidRPr="00914528">
              <w:rPr>
                <w:i/>
                <w:sz w:val="16"/>
                <w:szCs w:val="16"/>
              </w:rPr>
              <w:t>Participants in our study became aware of differences, self and power in their relationships</w:t>
            </w:r>
          </w:p>
          <w:p w:rsidR="009C4674" w:rsidRPr="008C1CEA" w:rsidRDefault="009C4674" w:rsidP="00672944">
            <w:pPr>
              <w:rPr>
                <w:i/>
                <w:sz w:val="16"/>
                <w:szCs w:val="16"/>
              </w:rPr>
            </w:pPr>
            <w:r w:rsidRPr="00914528">
              <w:rPr>
                <w:i/>
                <w:sz w:val="16"/>
                <w:szCs w:val="16"/>
              </w:rPr>
              <w:t>with their patients—a care approach that is imperative to culturally-safe cross-cultural</w:t>
            </w:r>
            <w:r>
              <w:rPr>
                <w:i/>
                <w:sz w:val="16"/>
                <w:szCs w:val="16"/>
              </w:rPr>
              <w:t xml:space="preserve"> </w:t>
            </w:r>
            <w:r w:rsidRPr="00914528">
              <w:rPr>
                <w:i/>
                <w:sz w:val="16"/>
                <w:szCs w:val="16"/>
              </w:rPr>
              <w:t>practitioner–patient relationships</w:t>
            </w:r>
            <w:r>
              <w:rPr>
                <w:i/>
                <w:sz w:val="16"/>
                <w:szCs w:val="16"/>
              </w:rPr>
              <w:t>”</w:t>
            </w:r>
          </w:p>
          <w:p w:rsidR="009C4674" w:rsidRDefault="009C4674" w:rsidP="00672944">
            <w:pPr>
              <w:rPr>
                <w:sz w:val="16"/>
                <w:szCs w:val="16"/>
              </w:rPr>
            </w:pPr>
          </w:p>
          <w:p w:rsidR="00E80153" w:rsidRDefault="00E80153" w:rsidP="00672944">
            <w:pPr>
              <w:rPr>
                <w:sz w:val="16"/>
                <w:szCs w:val="16"/>
              </w:rPr>
            </w:pPr>
          </w:p>
          <w:p w:rsidR="00E80153" w:rsidRPr="008C1CEA" w:rsidRDefault="00E80153" w:rsidP="00672944">
            <w:pPr>
              <w:rPr>
                <w:sz w:val="16"/>
                <w:szCs w:val="16"/>
              </w:rPr>
            </w:pPr>
          </w:p>
        </w:tc>
        <w:tc>
          <w:tcPr>
            <w:tcW w:w="2364" w:type="dxa"/>
          </w:tcPr>
          <w:p w:rsidR="009C4674" w:rsidRPr="008C1CEA" w:rsidRDefault="009C4674" w:rsidP="00672944">
            <w:pPr>
              <w:rPr>
                <w:sz w:val="16"/>
                <w:szCs w:val="16"/>
              </w:rPr>
            </w:pPr>
            <w:r>
              <w:rPr>
                <w:sz w:val="16"/>
                <w:szCs w:val="16"/>
              </w:rPr>
              <w:t xml:space="preserve">Importance of holistic approach in a </w:t>
            </w:r>
            <w:r w:rsidRPr="008C1CEA">
              <w:rPr>
                <w:sz w:val="16"/>
                <w:szCs w:val="16"/>
              </w:rPr>
              <w:t>culturally safe healthcare</w:t>
            </w:r>
          </w:p>
          <w:p w:rsidR="009C4674" w:rsidRPr="008C1CEA"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Importance of building a sound patient-doctor relationship</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Pr="008C1CEA" w:rsidRDefault="009C4674" w:rsidP="00672944">
            <w:pPr>
              <w:rPr>
                <w:sz w:val="16"/>
                <w:szCs w:val="16"/>
              </w:rPr>
            </w:pPr>
            <w:r>
              <w:rPr>
                <w:sz w:val="16"/>
                <w:szCs w:val="16"/>
              </w:rPr>
              <w:t>I</w:t>
            </w:r>
            <w:r w:rsidRPr="008C1CEA">
              <w:rPr>
                <w:sz w:val="16"/>
                <w:szCs w:val="16"/>
              </w:rPr>
              <w:t>mportance of self-awareness and reflection</w:t>
            </w:r>
          </w:p>
        </w:tc>
        <w:tc>
          <w:tcPr>
            <w:tcW w:w="2410" w:type="dxa"/>
          </w:tcPr>
          <w:p w:rsidR="009C4674" w:rsidRDefault="009C4674" w:rsidP="00672944">
            <w:pPr>
              <w:rPr>
                <w:sz w:val="16"/>
                <w:szCs w:val="16"/>
              </w:rPr>
            </w:pPr>
            <w:r>
              <w:rPr>
                <w:sz w:val="16"/>
                <w:szCs w:val="16"/>
              </w:rPr>
              <w:t>Gaining cultural competence</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Achieving medical professionalism</w:t>
            </w:r>
          </w:p>
          <w:p w:rsidR="009C4674" w:rsidRDefault="009C4674" w:rsidP="00672944"/>
        </w:tc>
      </w:tr>
      <w:tr w:rsidR="009C4674" w:rsidRPr="0071648A" w:rsidTr="009C4674">
        <w:tc>
          <w:tcPr>
            <w:tcW w:w="1561" w:type="dxa"/>
          </w:tcPr>
          <w:p w:rsidR="009C4674" w:rsidRPr="0071648A" w:rsidRDefault="009C4674" w:rsidP="00672944">
            <w:pPr>
              <w:autoSpaceDE w:val="0"/>
              <w:autoSpaceDN w:val="0"/>
              <w:adjustRightInd w:val="0"/>
              <w:rPr>
                <w:rFonts w:cs="Segoe UI"/>
                <w:b/>
                <w:sz w:val="16"/>
                <w:szCs w:val="16"/>
                <w:lang w:val="en-US"/>
              </w:rPr>
            </w:pPr>
            <w:proofErr w:type="spellStart"/>
            <w:r w:rsidRPr="0071648A">
              <w:rPr>
                <w:rFonts w:cs="Segoe UI"/>
                <w:b/>
                <w:sz w:val="16"/>
                <w:szCs w:val="16"/>
                <w:lang w:val="en-US"/>
              </w:rPr>
              <w:lastRenderedPageBreak/>
              <w:t>Pimlott</w:t>
            </w:r>
            <w:proofErr w:type="spellEnd"/>
            <w:r w:rsidRPr="0071648A">
              <w:rPr>
                <w:rFonts w:cs="Segoe UI"/>
                <w:b/>
                <w:sz w:val="16"/>
                <w:szCs w:val="16"/>
                <w:lang w:val="en-US"/>
              </w:rPr>
              <w:t>, 2018</w:t>
            </w:r>
          </w:p>
          <w:p w:rsidR="009C4674" w:rsidRPr="0071648A" w:rsidRDefault="009C4674" w:rsidP="00672944">
            <w:r w:rsidRPr="0071648A">
              <w:rPr>
                <w:sz w:val="16"/>
                <w:szCs w:val="16"/>
              </w:rPr>
              <w:t>The hidden curriculum and continuing professional development for family physicians</w:t>
            </w:r>
          </w:p>
        </w:tc>
        <w:tc>
          <w:tcPr>
            <w:tcW w:w="2030" w:type="dxa"/>
          </w:tcPr>
          <w:p w:rsidR="009C4674" w:rsidRPr="0071648A" w:rsidRDefault="009C4674" w:rsidP="00672944">
            <w:pPr>
              <w:rPr>
                <w:sz w:val="16"/>
                <w:szCs w:val="16"/>
                <w:lang w:val="en-US"/>
              </w:rPr>
            </w:pPr>
            <w:r w:rsidRPr="0071648A">
              <w:rPr>
                <w:sz w:val="16"/>
                <w:szCs w:val="16"/>
                <w:lang w:val="en-US"/>
              </w:rPr>
              <w:t>None.</w:t>
            </w:r>
          </w:p>
          <w:p w:rsidR="009C4674" w:rsidRPr="0071648A" w:rsidRDefault="009C4674" w:rsidP="00672944">
            <w:pPr>
              <w:rPr>
                <w:sz w:val="16"/>
                <w:szCs w:val="16"/>
                <w:lang w:val="en-US"/>
              </w:rPr>
            </w:pPr>
          </w:p>
          <w:p w:rsidR="009C4674" w:rsidRPr="0071648A" w:rsidRDefault="009C4674" w:rsidP="00672944">
            <w:pPr>
              <w:rPr>
                <w:sz w:val="16"/>
                <w:szCs w:val="16"/>
                <w:lang w:val="en-US"/>
              </w:rPr>
            </w:pPr>
            <w:r w:rsidRPr="0071648A">
              <w:rPr>
                <w:sz w:val="16"/>
                <w:szCs w:val="16"/>
                <w:lang w:val="en-US"/>
              </w:rPr>
              <w:t xml:space="preserve">Discussed in terms of: pervading undergraduate and postgraduate medical training </w:t>
            </w:r>
          </w:p>
          <w:p w:rsidR="009C4674" w:rsidRPr="0071648A" w:rsidRDefault="009C4674" w:rsidP="00672944">
            <w:r w:rsidRPr="0071648A">
              <w:rPr>
                <w:i/>
                <w:sz w:val="16"/>
                <w:szCs w:val="16"/>
                <w:lang w:val="en-US"/>
              </w:rPr>
              <w:t>“…hidden curriculum extends well beyond medical school and into our lifelong continuing professional</w:t>
            </w:r>
            <w:r>
              <w:rPr>
                <w:i/>
                <w:sz w:val="16"/>
                <w:szCs w:val="16"/>
                <w:lang w:val="en-US"/>
              </w:rPr>
              <w:t xml:space="preserve"> development...”</w:t>
            </w:r>
          </w:p>
        </w:tc>
        <w:tc>
          <w:tcPr>
            <w:tcW w:w="2091" w:type="dxa"/>
          </w:tcPr>
          <w:p w:rsidR="009C4674" w:rsidRPr="0071648A" w:rsidRDefault="009C4674" w:rsidP="00672944">
            <w:pPr>
              <w:rPr>
                <w:i/>
                <w:sz w:val="16"/>
                <w:szCs w:val="16"/>
                <w:lang w:val="en-US"/>
              </w:rPr>
            </w:pPr>
            <w:r w:rsidRPr="0071648A">
              <w:rPr>
                <w:i/>
                <w:sz w:val="16"/>
                <w:szCs w:val="16"/>
                <w:lang w:val="en-US"/>
              </w:rPr>
              <w:t>“…the “hidden curriculum,” which pervades undergraduate and postgraduate medical training, promotes a hierarchy between generalists and specialists in which the generalist is portrayed as inferior”</w:t>
            </w:r>
          </w:p>
          <w:p w:rsidR="009C4674" w:rsidRPr="0071648A" w:rsidRDefault="009C4674" w:rsidP="00672944">
            <w:pPr>
              <w:rPr>
                <w:i/>
                <w:sz w:val="16"/>
                <w:szCs w:val="16"/>
                <w:lang w:val="en-US"/>
              </w:rPr>
            </w:pPr>
          </w:p>
          <w:p w:rsidR="009C4674" w:rsidRPr="0071648A" w:rsidRDefault="009C4674" w:rsidP="00672944">
            <w:pPr>
              <w:autoSpaceDE w:val="0"/>
              <w:autoSpaceDN w:val="0"/>
              <w:adjustRightInd w:val="0"/>
              <w:rPr>
                <w:lang w:val="en-US"/>
              </w:rPr>
            </w:pPr>
            <w:r w:rsidRPr="0071648A">
              <w:rPr>
                <w:i/>
                <w:sz w:val="16"/>
                <w:szCs w:val="16"/>
                <w:lang w:val="en-US"/>
              </w:rPr>
              <w:t>“</w:t>
            </w:r>
            <w:r w:rsidRPr="0071648A">
              <w:rPr>
                <w:rFonts w:cs="LeawoodStd-Book"/>
                <w:i/>
                <w:sz w:val="16"/>
                <w:szCs w:val="16"/>
                <w:lang w:val="en-US"/>
              </w:rPr>
              <w:t>For specialists it will mean relinquishing their hold on the “evidence,” working in truly collaborative ways with family physicians, and not defending the status quo.</w:t>
            </w:r>
          </w:p>
        </w:tc>
        <w:tc>
          <w:tcPr>
            <w:tcW w:w="2364" w:type="dxa"/>
          </w:tcPr>
          <w:p w:rsidR="009C4674" w:rsidRPr="0071648A" w:rsidRDefault="009C4674" w:rsidP="00672944">
            <w:pPr>
              <w:rPr>
                <w:sz w:val="16"/>
                <w:szCs w:val="16"/>
                <w:lang w:val="en-US"/>
              </w:rPr>
            </w:pPr>
            <w:r w:rsidRPr="0071648A">
              <w:rPr>
                <w:sz w:val="16"/>
                <w:szCs w:val="16"/>
                <w:lang w:val="en-US"/>
              </w:rPr>
              <w:t>Not reinforcing a hierarchy between generalists and specialists</w:t>
            </w:r>
          </w:p>
          <w:p w:rsidR="009C4674" w:rsidRPr="0071648A" w:rsidRDefault="009C4674" w:rsidP="00672944">
            <w:pPr>
              <w:rPr>
                <w:lang w:val="en-US"/>
              </w:rPr>
            </w:pPr>
          </w:p>
          <w:p w:rsidR="009C4674" w:rsidRPr="0071648A" w:rsidRDefault="009C4674" w:rsidP="00672944">
            <w:pPr>
              <w:rPr>
                <w:sz w:val="16"/>
                <w:szCs w:val="16"/>
                <w:lang w:val="en-US"/>
              </w:rPr>
            </w:pPr>
          </w:p>
          <w:p w:rsidR="009C4674" w:rsidRPr="0071648A" w:rsidRDefault="009C4674" w:rsidP="00672944">
            <w:pPr>
              <w:rPr>
                <w:sz w:val="16"/>
                <w:szCs w:val="16"/>
                <w:lang w:val="en-US"/>
              </w:rPr>
            </w:pPr>
          </w:p>
          <w:p w:rsidR="009C4674" w:rsidRPr="0071648A" w:rsidRDefault="009C4674" w:rsidP="00672944">
            <w:pPr>
              <w:rPr>
                <w:sz w:val="16"/>
                <w:szCs w:val="16"/>
                <w:lang w:val="en-US"/>
              </w:rPr>
            </w:pPr>
          </w:p>
          <w:p w:rsidR="009C4674" w:rsidRPr="0071648A" w:rsidRDefault="009C4674" w:rsidP="00672944">
            <w:pPr>
              <w:rPr>
                <w:sz w:val="16"/>
                <w:szCs w:val="16"/>
                <w:lang w:val="en-US"/>
              </w:rPr>
            </w:pPr>
          </w:p>
          <w:p w:rsidR="009C4674" w:rsidRDefault="009C4674" w:rsidP="00672944">
            <w:pPr>
              <w:rPr>
                <w:sz w:val="16"/>
                <w:szCs w:val="16"/>
                <w:lang w:val="en-US"/>
              </w:rPr>
            </w:pPr>
          </w:p>
          <w:p w:rsidR="009C4674" w:rsidRPr="0071648A" w:rsidRDefault="009C4674" w:rsidP="00672944">
            <w:pPr>
              <w:rPr>
                <w:sz w:val="16"/>
                <w:szCs w:val="16"/>
                <w:lang w:val="en-US"/>
              </w:rPr>
            </w:pPr>
            <w:r w:rsidRPr="0071648A">
              <w:rPr>
                <w:sz w:val="16"/>
                <w:szCs w:val="16"/>
                <w:lang w:val="en-US"/>
              </w:rPr>
              <w:t>Working collaboratively (specialists and generalists) – not defending status quo</w:t>
            </w:r>
          </w:p>
          <w:p w:rsidR="009C4674" w:rsidRPr="0071648A" w:rsidRDefault="009C4674" w:rsidP="00672944">
            <w:pPr>
              <w:rPr>
                <w:b/>
                <w:sz w:val="20"/>
                <w:szCs w:val="20"/>
                <w:lang w:val="en-US"/>
              </w:rPr>
            </w:pPr>
          </w:p>
          <w:p w:rsidR="009C4674" w:rsidRPr="0071648A" w:rsidRDefault="009C4674" w:rsidP="00672944">
            <w:pPr>
              <w:rPr>
                <w:lang w:val="en-US"/>
              </w:rPr>
            </w:pPr>
          </w:p>
        </w:tc>
        <w:tc>
          <w:tcPr>
            <w:tcW w:w="2410" w:type="dxa"/>
          </w:tcPr>
          <w:p w:rsidR="009C4674" w:rsidRPr="0071648A" w:rsidRDefault="009C4674" w:rsidP="00672944">
            <w:pPr>
              <w:rPr>
                <w:sz w:val="16"/>
                <w:szCs w:val="16"/>
              </w:rPr>
            </w:pPr>
            <w:r>
              <w:rPr>
                <w:sz w:val="16"/>
                <w:szCs w:val="16"/>
              </w:rPr>
              <w:t>Achieving medical professionalism</w:t>
            </w:r>
          </w:p>
        </w:tc>
      </w:tr>
      <w:tr w:rsidR="009C4674" w:rsidRPr="00B27654" w:rsidTr="009C4674">
        <w:tc>
          <w:tcPr>
            <w:tcW w:w="1561" w:type="dxa"/>
          </w:tcPr>
          <w:p w:rsidR="009C4674" w:rsidRPr="00B27654" w:rsidRDefault="009C4674" w:rsidP="00672944">
            <w:pPr>
              <w:autoSpaceDE w:val="0"/>
              <w:autoSpaceDN w:val="0"/>
              <w:adjustRightInd w:val="0"/>
              <w:rPr>
                <w:rFonts w:cs="Segoe UI"/>
                <w:b/>
                <w:sz w:val="16"/>
                <w:szCs w:val="16"/>
                <w:lang w:val="en-US"/>
              </w:rPr>
            </w:pPr>
            <w:r w:rsidRPr="00B27654">
              <w:rPr>
                <w:rFonts w:cs="Segoe UI"/>
                <w:b/>
                <w:sz w:val="16"/>
                <w:szCs w:val="16"/>
                <w:lang w:val="en-US"/>
              </w:rPr>
              <w:t>Senior 2015,</w:t>
            </w:r>
          </w:p>
          <w:p w:rsidR="009C4674" w:rsidRPr="00B27654" w:rsidRDefault="009C4674" w:rsidP="00672944">
            <w:r w:rsidRPr="00B27654">
              <w:rPr>
                <w:rFonts w:cs="Segoe UI"/>
                <w:sz w:val="16"/>
                <w:szCs w:val="16"/>
                <w:lang w:val="en-US"/>
              </w:rPr>
              <w:t>Writing the hidden curriculum</w:t>
            </w:r>
          </w:p>
        </w:tc>
        <w:tc>
          <w:tcPr>
            <w:tcW w:w="2030" w:type="dxa"/>
          </w:tcPr>
          <w:p w:rsidR="009C4674" w:rsidRPr="00B27654" w:rsidRDefault="009C4674" w:rsidP="00672944">
            <w:r w:rsidRPr="00B27654">
              <w:rPr>
                <w:i/>
                <w:sz w:val="16"/>
                <w:szCs w:val="16"/>
                <w:lang w:val="en-US"/>
              </w:rPr>
              <w:t>“The hidden curriculum is the set of values that students learn from, no matter what we have decided to teach them.”</w:t>
            </w:r>
          </w:p>
        </w:tc>
        <w:tc>
          <w:tcPr>
            <w:tcW w:w="2091" w:type="dxa"/>
          </w:tcPr>
          <w:p w:rsidR="009C4674" w:rsidRPr="00B27654" w:rsidRDefault="009C4674" w:rsidP="00672944">
            <w:pPr>
              <w:rPr>
                <w:i/>
                <w:sz w:val="16"/>
                <w:szCs w:val="16"/>
                <w:lang w:val="en-US"/>
              </w:rPr>
            </w:pPr>
            <w:r w:rsidRPr="00B27654">
              <w:rPr>
                <w:i/>
                <w:sz w:val="16"/>
                <w:szCs w:val="16"/>
                <w:lang w:val="en-US"/>
              </w:rPr>
              <w:t>“There are other things I’d put in my written- down hidden curriculum; routinely basing case scenarios on patients from different class and cultural backgrounds so we avoid stereotyping white and middle-class patients as ‘normal’.</w:t>
            </w:r>
          </w:p>
          <w:p w:rsidR="009C4674" w:rsidRPr="00B27654" w:rsidRDefault="009C4674" w:rsidP="00672944">
            <w:pPr>
              <w:rPr>
                <w:i/>
                <w:sz w:val="16"/>
                <w:szCs w:val="16"/>
                <w:lang w:val="en-US"/>
              </w:rPr>
            </w:pPr>
          </w:p>
          <w:p w:rsidR="009C4674" w:rsidRPr="00B27654" w:rsidRDefault="009C4674" w:rsidP="00672944">
            <w:pPr>
              <w:rPr>
                <w:i/>
                <w:sz w:val="16"/>
                <w:szCs w:val="16"/>
                <w:lang w:val="en-US"/>
              </w:rPr>
            </w:pPr>
            <w:r w:rsidRPr="00B27654">
              <w:rPr>
                <w:i/>
                <w:sz w:val="16"/>
                <w:szCs w:val="16"/>
                <w:lang w:val="en-US"/>
              </w:rPr>
              <w:t>“…watch and learn</w:t>
            </w:r>
          </w:p>
          <w:p w:rsidR="009C4674" w:rsidRPr="00B27654" w:rsidRDefault="009C4674" w:rsidP="00672944">
            <w:pPr>
              <w:rPr>
                <w:i/>
                <w:sz w:val="16"/>
                <w:szCs w:val="16"/>
                <w:lang w:val="en-US"/>
              </w:rPr>
            </w:pPr>
            <w:r w:rsidRPr="00B27654">
              <w:rPr>
                <w:i/>
                <w:sz w:val="16"/>
                <w:szCs w:val="16"/>
                <w:lang w:val="en-US"/>
              </w:rPr>
              <w:t>from a whole range of doctors, something</w:t>
            </w:r>
          </w:p>
          <w:p w:rsidR="009C4674" w:rsidRPr="00B27654" w:rsidRDefault="009C4674" w:rsidP="00672944">
            <w:pPr>
              <w:rPr>
                <w:i/>
                <w:sz w:val="16"/>
                <w:szCs w:val="16"/>
                <w:lang w:val="en-US"/>
              </w:rPr>
            </w:pPr>
            <w:proofErr w:type="gramStart"/>
            <w:r w:rsidRPr="00B27654">
              <w:rPr>
                <w:i/>
                <w:sz w:val="16"/>
                <w:szCs w:val="16"/>
                <w:lang w:val="en-US"/>
              </w:rPr>
              <w:t>often</w:t>
            </w:r>
            <w:proofErr w:type="gramEnd"/>
            <w:r w:rsidRPr="00B27654">
              <w:rPr>
                <w:i/>
                <w:sz w:val="16"/>
                <w:szCs w:val="16"/>
                <w:lang w:val="en-US"/>
              </w:rPr>
              <w:t xml:space="preserve"> denied to us later in our careers.</w:t>
            </w:r>
          </w:p>
          <w:p w:rsidR="009C4674" w:rsidRPr="00B27654" w:rsidRDefault="009C4674" w:rsidP="00672944">
            <w:pPr>
              <w:rPr>
                <w:i/>
                <w:sz w:val="16"/>
                <w:szCs w:val="16"/>
                <w:lang w:val="en-US"/>
              </w:rPr>
            </w:pPr>
            <w:r w:rsidRPr="00B27654">
              <w:rPr>
                <w:i/>
                <w:sz w:val="16"/>
                <w:szCs w:val="16"/>
                <w:lang w:val="en-US"/>
              </w:rPr>
              <w:t>This exerts a powerful influence over what</w:t>
            </w:r>
          </w:p>
          <w:p w:rsidR="009C4674" w:rsidRPr="00B27654" w:rsidRDefault="009C4674" w:rsidP="00672944">
            <w:pPr>
              <w:rPr>
                <w:i/>
                <w:sz w:val="16"/>
                <w:szCs w:val="16"/>
                <w:lang w:val="en-US"/>
              </w:rPr>
            </w:pPr>
            <w:proofErr w:type="spellStart"/>
            <w:r w:rsidRPr="00B27654">
              <w:rPr>
                <w:i/>
                <w:sz w:val="16"/>
                <w:szCs w:val="16"/>
                <w:lang w:val="en-US"/>
              </w:rPr>
              <w:t>behaviour</w:t>
            </w:r>
            <w:proofErr w:type="spellEnd"/>
            <w:r w:rsidRPr="00B27654">
              <w:rPr>
                <w:i/>
                <w:sz w:val="16"/>
                <w:szCs w:val="16"/>
                <w:lang w:val="en-US"/>
              </w:rPr>
              <w:t xml:space="preserve"> is acceptable as a doctor”</w:t>
            </w:r>
          </w:p>
          <w:p w:rsidR="009C4674" w:rsidRPr="00B27654" w:rsidRDefault="009C4674" w:rsidP="00672944">
            <w:pPr>
              <w:rPr>
                <w:i/>
                <w:sz w:val="16"/>
                <w:szCs w:val="16"/>
                <w:lang w:val="en-US"/>
              </w:rPr>
            </w:pPr>
          </w:p>
          <w:p w:rsidR="009C4674" w:rsidRPr="00B27654" w:rsidRDefault="009C4674" w:rsidP="00672944">
            <w:pPr>
              <w:rPr>
                <w:i/>
                <w:sz w:val="16"/>
                <w:szCs w:val="16"/>
                <w:lang w:val="en-US"/>
              </w:rPr>
            </w:pPr>
            <w:r w:rsidRPr="00B27654">
              <w:rPr>
                <w:i/>
                <w:sz w:val="16"/>
                <w:szCs w:val="16"/>
                <w:lang w:val="en-US"/>
              </w:rPr>
              <w:t>“Part of my hidden</w:t>
            </w:r>
          </w:p>
          <w:p w:rsidR="009C4674" w:rsidRPr="00B27654" w:rsidRDefault="009C4674" w:rsidP="00672944">
            <w:pPr>
              <w:rPr>
                <w:i/>
                <w:sz w:val="16"/>
                <w:szCs w:val="16"/>
                <w:lang w:val="en-US"/>
              </w:rPr>
            </w:pPr>
            <w:r w:rsidRPr="00B27654">
              <w:rPr>
                <w:i/>
                <w:sz w:val="16"/>
                <w:szCs w:val="16"/>
                <w:lang w:val="en-US"/>
              </w:rPr>
              <w:t xml:space="preserve">curriculum will routinely ask patients for advice for myself </w:t>
            </w:r>
            <w:r w:rsidRPr="00B27654">
              <w:rPr>
                <w:i/>
                <w:sz w:val="14"/>
                <w:szCs w:val="16"/>
                <w:lang w:val="en-US"/>
              </w:rPr>
              <w:t>[…]</w:t>
            </w:r>
            <w:r w:rsidRPr="00B27654">
              <w:rPr>
                <w:i/>
                <w:sz w:val="16"/>
                <w:szCs w:val="16"/>
                <w:lang w:val="en-US"/>
              </w:rPr>
              <w:t xml:space="preserve"> inviting a sharing of expertise”</w:t>
            </w:r>
          </w:p>
          <w:p w:rsidR="009C4674" w:rsidRPr="00B27654" w:rsidRDefault="009C4674" w:rsidP="00672944">
            <w:pPr>
              <w:rPr>
                <w:i/>
                <w:sz w:val="16"/>
                <w:szCs w:val="16"/>
                <w:lang w:val="en-US"/>
              </w:rPr>
            </w:pPr>
          </w:p>
          <w:p w:rsidR="009C4674" w:rsidRPr="00B27654" w:rsidRDefault="009C4674" w:rsidP="00672944">
            <w:pPr>
              <w:rPr>
                <w:i/>
                <w:sz w:val="16"/>
                <w:szCs w:val="16"/>
                <w:lang w:val="en-US"/>
              </w:rPr>
            </w:pPr>
            <w:r w:rsidRPr="00B27654">
              <w:rPr>
                <w:i/>
                <w:sz w:val="16"/>
                <w:szCs w:val="16"/>
                <w:lang w:val="en-US"/>
              </w:rPr>
              <w:t>“Sometimes we see people with problems</w:t>
            </w:r>
          </w:p>
          <w:p w:rsidR="009C4674" w:rsidRPr="00B27654" w:rsidRDefault="009C4674" w:rsidP="00672944">
            <w:pPr>
              <w:rPr>
                <w:i/>
                <w:sz w:val="16"/>
                <w:szCs w:val="16"/>
                <w:lang w:val="en-US"/>
              </w:rPr>
            </w:pPr>
            <w:r w:rsidRPr="00B27654">
              <w:rPr>
                <w:i/>
                <w:sz w:val="16"/>
                <w:szCs w:val="16"/>
                <w:lang w:val="en-US"/>
              </w:rPr>
              <w:t>that don’t have a medical diagnosis or a</w:t>
            </w:r>
          </w:p>
          <w:p w:rsidR="009C4674" w:rsidRPr="00B27654" w:rsidRDefault="009C4674" w:rsidP="00672944">
            <w:pPr>
              <w:rPr>
                <w:i/>
                <w:sz w:val="16"/>
                <w:szCs w:val="16"/>
                <w:lang w:val="en-US"/>
              </w:rPr>
            </w:pPr>
            <w:proofErr w:type="gramStart"/>
            <w:r w:rsidRPr="00B27654">
              <w:rPr>
                <w:i/>
                <w:sz w:val="16"/>
                <w:szCs w:val="16"/>
                <w:lang w:val="en-US"/>
              </w:rPr>
              <w:lastRenderedPageBreak/>
              <w:t>medical</w:t>
            </w:r>
            <w:proofErr w:type="gramEnd"/>
            <w:r w:rsidRPr="00B27654">
              <w:rPr>
                <w:i/>
                <w:sz w:val="16"/>
                <w:szCs w:val="16"/>
                <w:lang w:val="en-US"/>
              </w:rPr>
              <w:t xml:space="preserve"> solution. But never do we see case-</w:t>
            </w:r>
          </w:p>
          <w:p w:rsidR="009C4674" w:rsidRPr="00B27654" w:rsidRDefault="009C4674" w:rsidP="00672944">
            <w:pPr>
              <w:rPr>
                <w:i/>
                <w:sz w:val="16"/>
                <w:szCs w:val="16"/>
                <w:lang w:val="en-US"/>
              </w:rPr>
            </w:pPr>
            <w:proofErr w:type="gramStart"/>
            <w:r w:rsidRPr="00B27654">
              <w:rPr>
                <w:i/>
                <w:sz w:val="16"/>
                <w:szCs w:val="16"/>
                <w:lang w:val="en-US"/>
              </w:rPr>
              <w:t>scenarios</w:t>
            </w:r>
            <w:proofErr w:type="gramEnd"/>
            <w:r w:rsidRPr="00B27654">
              <w:rPr>
                <w:i/>
                <w:sz w:val="16"/>
                <w:szCs w:val="16"/>
                <w:lang w:val="en-US"/>
              </w:rPr>
              <w:t xml:space="preserve"> without a diagnosis or solution.</w:t>
            </w:r>
          </w:p>
          <w:p w:rsidR="009C4674" w:rsidRPr="00B27654" w:rsidRDefault="009C4674" w:rsidP="00672944">
            <w:pPr>
              <w:rPr>
                <w:i/>
                <w:sz w:val="16"/>
                <w:szCs w:val="16"/>
                <w:lang w:val="en-US"/>
              </w:rPr>
            </w:pPr>
            <w:r w:rsidRPr="00B27654">
              <w:rPr>
                <w:i/>
                <w:sz w:val="16"/>
                <w:szCs w:val="16"/>
                <w:lang w:val="en-US"/>
              </w:rPr>
              <w:t>Every problem we have ever been taught</w:t>
            </w:r>
          </w:p>
          <w:p w:rsidR="009C4674" w:rsidRPr="00B27654" w:rsidRDefault="009C4674" w:rsidP="00672944">
            <w:pPr>
              <w:rPr>
                <w:i/>
                <w:sz w:val="16"/>
                <w:szCs w:val="16"/>
                <w:lang w:val="en-US"/>
              </w:rPr>
            </w:pPr>
            <w:r w:rsidRPr="00B27654">
              <w:rPr>
                <w:i/>
                <w:sz w:val="16"/>
                <w:szCs w:val="16"/>
                <w:lang w:val="en-US"/>
              </w:rPr>
              <w:t>about has an answer that is correct, and</w:t>
            </w:r>
          </w:p>
          <w:p w:rsidR="009C4674" w:rsidRPr="00B27654" w:rsidRDefault="009C4674" w:rsidP="00672944">
            <w:pPr>
              <w:rPr>
                <w:i/>
                <w:sz w:val="16"/>
                <w:szCs w:val="16"/>
                <w:lang w:val="en-US"/>
              </w:rPr>
            </w:pPr>
            <w:r w:rsidRPr="00B27654">
              <w:rPr>
                <w:i/>
                <w:sz w:val="16"/>
                <w:szCs w:val="16"/>
                <w:lang w:val="en-US"/>
              </w:rPr>
              <w:t>there will be an authority somewhere to tell</w:t>
            </w:r>
          </w:p>
          <w:p w:rsidR="009C4674" w:rsidRPr="00B27654" w:rsidRDefault="009C4674" w:rsidP="00672944">
            <w:pPr>
              <w:rPr>
                <w:i/>
                <w:sz w:val="16"/>
                <w:szCs w:val="16"/>
                <w:lang w:val="en-US"/>
              </w:rPr>
            </w:pPr>
            <w:proofErr w:type="gramStart"/>
            <w:r w:rsidRPr="00B27654">
              <w:rPr>
                <w:i/>
                <w:sz w:val="16"/>
                <w:szCs w:val="16"/>
                <w:lang w:val="en-US"/>
              </w:rPr>
              <w:t>us</w:t>
            </w:r>
            <w:proofErr w:type="gramEnd"/>
            <w:r w:rsidRPr="00B27654">
              <w:rPr>
                <w:i/>
                <w:sz w:val="16"/>
                <w:szCs w:val="16"/>
                <w:lang w:val="en-US"/>
              </w:rPr>
              <w:t xml:space="preserve"> what the answer is.”</w:t>
            </w:r>
          </w:p>
          <w:p w:rsidR="009C4674" w:rsidRPr="00B27654" w:rsidRDefault="009C4674" w:rsidP="00672944">
            <w:pPr>
              <w:rPr>
                <w:i/>
                <w:sz w:val="16"/>
                <w:szCs w:val="16"/>
                <w:lang w:val="en-US"/>
              </w:rPr>
            </w:pPr>
          </w:p>
          <w:p w:rsidR="009C4674" w:rsidRPr="00B27654" w:rsidRDefault="009C4674" w:rsidP="00672944">
            <w:pPr>
              <w:rPr>
                <w:i/>
                <w:sz w:val="16"/>
                <w:szCs w:val="16"/>
                <w:lang w:val="en-US"/>
              </w:rPr>
            </w:pPr>
            <w:r w:rsidRPr="00B27654">
              <w:rPr>
                <w:i/>
                <w:sz w:val="16"/>
                <w:szCs w:val="16"/>
                <w:lang w:val="en-US"/>
              </w:rPr>
              <w:t>“My proposed hidden curriculum would</w:t>
            </w:r>
          </w:p>
          <w:p w:rsidR="009C4674" w:rsidRPr="00B27654" w:rsidRDefault="009C4674" w:rsidP="00672944">
            <w:pPr>
              <w:rPr>
                <w:i/>
                <w:sz w:val="16"/>
                <w:szCs w:val="16"/>
                <w:lang w:val="en-US"/>
              </w:rPr>
            </w:pPr>
            <w:r w:rsidRPr="00B27654">
              <w:rPr>
                <w:i/>
                <w:sz w:val="16"/>
                <w:szCs w:val="16"/>
                <w:lang w:val="en-US"/>
              </w:rPr>
              <w:t>suggest that teachers show themselves</w:t>
            </w:r>
          </w:p>
          <w:p w:rsidR="009C4674" w:rsidRPr="00B27654" w:rsidRDefault="009C4674" w:rsidP="00672944">
            <w:pPr>
              <w:rPr>
                <w:i/>
                <w:sz w:val="16"/>
                <w:szCs w:val="16"/>
                <w:lang w:val="en-US"/>
              </w:rPr>
            </w:pPr>
            <w:r w:rsidRPr="00B27654">
              <w:rPr>
                <w:i/>
                <w:sz w:val="16"/>
                <w:szCs w:val="16"/>
                <w:lang w:val="en-US"/>
              </w:rPr>
              <w:t>doing strange things normally kept out of</w:t>
            </w:r>
          </w:p>
          <w:p w:rsidR="009C4674" w:rsidRPr="00B27654" w:rsidRDefault="009C4674" w:rsidP="00672944">
            <w:pPr>
              <w:rPr>
                <w:i/>
                <w:sz w:val="16"/>
                <w:szCs w:val="16"/>
                <w:lang w:val="en-US"/>
              </w:rPr>
            </w:pPr>
            <w:proofErr w:type="gramStart"/>
            <w:r w:rsidRPr="00B27654">
              <w:rPr>
                <w:i/>
                <w:sz w:val="16"/>
                <w:szCs w:val="16"/>
                <w:lang w:val="en-US"/>
              </w:rPr>
              <w:t>sight</w:t>
            </w:r>
            <w:proofErr w:type="gramEnd"/>
            <w:r w:rsidRPr="00B27654">
              <w:rPr>
                <w:i/>
                <w:sz w:val="16"/>
                <w:szCs w:val="16"/>
                <w:lang w:val="en-US"/>
              </w:rPr>
              <w:t xml:space="preserve">, like being human. Revealing what happens when we don’t know something” </w:t>
            </w:r>
          </w:p>
          <w:p w:rsidR="009C4674" w:rsidRPr="00B27654" w:rsidRDefault="009C4674" w:rsidP="00672944">
            <w:pPr>
              <w:rPr>
                <w:i/>
              </w:rPr>
            </w:pPr>
          </w:p>
        </w:tc>
        <w:tc>
          <w:tcPr>
            <w:tcW w:w="2364" w:type="dxa"/>
          </w:tcPr>
          <w:p w:rsidR="009C4674" w:rsidRDefault="009C4674" w:rsidP="00672944">
            <w:pPr>
              <w:rPr>
                <w:sz w:val="16"/>
                <w:szCs w:val="16"/>
              </w:rPr>
            </w:pPr>
            <w:r>
              <w:rPr>
                <w:sz w:val="16"/>
                <w:szCs w:val="16"/>
              </w:rPr>
              <w:lastRenderedPageBreak/>
              <w:t>C</w:t>
            </w:r>
            <w:r w:rsidRPr="00C671AE">
              <w:rPr>
                <w:sz w:val="16"/>
                <w:szCs w:val="16"/>
              </w:rPr>
              <w:t xml:space="preserve">ase-based education should </w:t>
            </w:r>
            <w:r>
              <w:rPr>
                <w:sz w:val="16"/>
                <w:szCs w:val="16"/>
              </w:rPr>
              <w:t>reflect</w:t>
            </w:r>
            <w:r w:rsidRPr="00C671AE">
              <w:rPr>
                <w:sz w:val="16"/>
                <w:szCs w:val="16"/>
              </w:rPr>
              <w:t xml:space="preserve"> a culturally diverse population</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Acceptable professional behaviour identified through observation</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Engaging the patient in establishing a good patient-doctor relationship</w:t>
            </w:r>
          </w:p>
          <w:p w:rsidR="009C4674" w:rsidRDefault="009C4674" w:rsidP="00672944">
            <w:pPr>
              <w:rPr>
                <w:sz w:val="16"/>
                <w:szCs w:val="16"/>
              </w:rPr>
            </w:pPr>
          </w:p>
          <w:p w:rsidR="009C4674" w:rsidRDefault="009C4674" w:rsidP="00672944">
            <w:pPr>
              <w:rPr>
                <w:sz w:val="16"/>
                <w:szCs w:val="16"/>
              </w:rPr>
            </w:pPr>
          </w:p>
          <w:p w:rsidR="009C4674" w:rsidRPr="00C671AE" w:rsidRDefault="009C4674" w:rsidP="00672944">
            <w:pPr>
              <w:rPr>
                <w:sz w:val="16"/>
                <w:szCs w:val="16"/>
              </w:rPr>
            </w:pPr>
            <w:r>
              <w:rPr>
                <w:sz w:val="16"/>
                <w:szCs w:val="16"/>
              </w:rPr>
              <w:t>Dealing with not knowing the answer/when there is no correct answer</w:t>
            </w:r>
          </w:p>
        </w:tc>
        <w:tc>
          <w:tcPr>
            <w:tcW w:w="2410" w:type="dxa"/>
          </w:tcPr>
          <w:p w:rsidR="009C4674" w:rsidRDefault="009C4674" w:rsidP="00672944">
            <w:pPr>
              <w:rPr>
                <w:sz w:val="16"/>
                <w:szCs w:val="16"/>
              </w:rPr>
            </w:pPr>
            <w:r>
              <w:rPr>
                <w:sz w:val="16"/>
                <w:szCs w:val="16"/>
              </w:rPr>
              <w:t>Gaining c</w:t>
            </w:r>
            <w:r w:rsidRPr="00B27654">
              <w:rPr>
                <w:sz w:val="16"/>
                <w:szCs w:val="16"/>
              </w:rPr>
              <w:t>ultural competence</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Achieving medical professionalism</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Pr="00B27654" w:rsidRDefault="009C4674" w:rsidP="00672944">
            <w:pPr>
              <w:rPr>
                <w:sz w:val="16"/>
                <w:szCs w:val="16"/>
              </w:rPr>
            </w:pPr>
            <w:r>
              <w:rPr>
                <w:sz w:val="16"/>
                <w:szCs w:val="16"/>
              </w:rPr>
              <w:t>Dealing with uncertainty</w:t>
            </w:r>
          </w:p>
        </w:tc>
      </w:tr>
      <w:tr w:rsidR="009C4674" w:rsidRPr="005E1136" w:rsidTr="009C4674">
        <w:tc>
          <w:tcPr>
            <w:tcW w:w="1561" w:type="dxa"/>
          </w:tcPr>
          <w:p w:rsidR="009C4674" w:rsidRPr="00270D29" w:rsidRDefault="009C4674" w:rsidP="00672944">
            <w:pPr>
              <w:rPr>
                <w:sz w:val="16"/>
                <w:szCs w:val="16"/>
              </w:rPr>
            </w:pPr>
            <w:proofErr w:type="spellStart"/>
            <w:r w:rsidRPr="00270D29">
              <w:rPr>
                <w:b/>
                <w:sz w:val="16"/>
                <w:szCs w:val="16"/>
              </w:rPr>
              <w:lastRenderedPageBreak/>
              <w:t>Sturman</w:t>
            </w:r>
            <w:proofErr w:type="spellEnd"/>
            <w:r w:rsidRPr="00270D29">
              <w:rPr>
                <w:b/>
                <w:sz w:val="16"/>
                <w:szCs w:val="16"/>
              </w:rPr>
              <w:t xml:space="preserve"> 2012,</w:t>
            </w:r>
            <w:r w:rsidRPr="00270D29">
              <w:rPr>
                <w:sz w:val="16"/>
                <w:szCs w:val="16"/>
              </w:rPr>
              <w:t xml:space="preserve"> The informal curriculum – GPs perception of ethics in clinical practice</w:t>
            </w:r>
          </w:p>
        </w:tc>
        <w:tc>
          <w:tcPr>
            <w:tcW w:w="2030" w:type="dxa"/>
          </w:tcPr>
          <w:p w:rsidR="009C4674" w:rsidRPr="00270D29" w:rsidRDefault="009C4674" w:rsidP="00672944">
            <w:pPr>
              <w:rPr>
                <w:i/>
                <w:sz w:val="16"/>
                <w:szCs w:val="16"/>
              </w:rPr>
            </w:pPr>
            <w:r w:rsidRPr="00270D29">
              <w:rPr>
                <w:sz w:val="16"/>
                <w:szCs w:val="16"/>
              </w:rPr>
              <w:t xml:space="preserve">No clear definition but uses term informal curriculum in relation to inter-personal learning : </w:t>
            </w:r>
            <w:r w:rsidRPr="00270D29">
              <w:rPr>
                <w:i/>
                <w:sz w:val="16"/>
                <w:szCs w:val="16"/>
              </w:rPr>
              <w:t>“The informal curriculum of inter-personal</w:t>
            </w:r>
          </w:p>
          <w:p w:rsidR="009C4674" w:rsidRPr="00270D29" w:rsidRDefault="009C4674" w:rsidP="00672944">
            <w:pPr>
              <w:rPr>
                <w:i/>
                <w:sz w:val="16"/>
                <w:szCs w:val="16"/>
              </w:rPr>
            </w:pPr>
            <w:proofErr w:type="gramStart"/>
            <w:r w:rsidRPr="00270D29">
              <w:rPr>
                <w:i/>
                <w:sz w:val="16"/>
                <w:szCs w:val="16"/>
              </w:rPr>
              <w:t>learning</w:t>
            </w:r>
            <w:proofErr w:type="gramEnd"/>
            <w:r w:rsidRPr="00270D29">
              <w:rPr>
                <w:i/>
                <w:sz w:val="16"/>
                <w:szCs w:val="16"/>
              </w:rPr>
              <w:t xml:space="preserve"> in clinical environments is likely to be more important in the process of moral enculturation of students than formally structured medical student teaching in the domain of ethics.”</w:t>
            </w:r>
          </w:p>
          <w:p w:rsidR="009C4674" w:rsidRPr="00270D29" w:rsidRDefault="009C4674" w:rsidP="00672944"/>
        </w:tc>
        <w:tc>
          <w:tcPr>
            <w:tcW w:w="2091" w:type="dxa"/>
          </w:tcPr>
          <w:p w:rsidR="009C4674" w:rsidRPr="00270D29" w:rsidRDefault="009C4674" w:rsidP="00672944">
            <w:pPr>
              <w:rPr>
                <w:sz w:val="16"/>
                <w:szCs w:val="16"/>
              </w:rPr>
            </w:pPr>
            <w:r w:rsidRPr="00270D29">
              <w:rPr>
                <w:sz w:val="16"/>
                <w:szCs w:val="16"/>
              </w:rPr>
              <w:t>Informal curriculum of “ethical issues” in general practice include (according to the authors):</w:t>
            </w:r>
          </w:p>
          <w:p w:rsidR="009C4674" w:rsidRPr="00270D29" w:rsidRDefault="009C4674" w:rsidP="009C4674">
            <w:pPr>
              <w:pStyle w:val="ListParagraph"/>
              <w:numPr>
                <w:ilvl w:val="0"/>
                <w:numId w:val="1"/>
              </w:numPr>
              <w:rPr>
                <w:sz w:val="16"/>
                <w:szCs w:val="16"/>
              </w:rPr>
            </w:pPr>
            <w:r w:rsidRPr="00270D29">
              <w:rPr>
                <w:sz w:val="16"/>
                <w:szCs w:val="16"/>
              </w:rPr>
              <w:t>Patient-doctor relationships</w:t>
            </w:r>
          </w:p>
          <w:p w:rsidR="009C4674" w:rsidRPr="00270D29" w:rsidRDefault="009C4674" w:rsidP="00672944">
            <w:pPr>
              <w:rPr>
                <w:sz w:val="16"/>
                <w:szCs w:val="16"/>
              </w:rPr>
            </w:pPr>
          </w:p>
          <w:p w:rsidR="009C4674" w:rsidRPr="00270D29" w:rsidRDefault="009C4674" w:rsidP="00672944">
            <w:pPr>
              <w:rPr>
                <w:sz w:val="16"/>
                <w:szCs w:val="16"/>
              </w:rPr>
            </w:pPr>
          </w:p>
          <w:p w:rsidR="009C4674" w:rsidRPr="00270D29" w:rsidRDefault="009C4674" w:rsidP="00672944">
            <w:pPr>
              <w:pStyle w:val="ListParagraph"/>
              <w:rPr>
                <w:sz w:val="16"/>
                <w:szCs w:val="16"/>
              </w:rPr>
            </w:pPr>
          </w:p>
          <w:p w:rsidR="009C4674" w:rsidRPr="00270D29" w:rsidRDefault="009C4674" w:rsidP="009C4674">
            <w:pPr>
              <w:pStyle w:val="ListParagraph"/>
              <w:numPr>
                <w:ilvl w:val="0"/>
                <w:numId w:val="1"/>
              </w:numPr>
              <w:rPr>
                <w:sz w:val="16"/>
                <w:szCs w:val="16"/>
              </w:rPr>
            </w:pPr>
            <w:r w:rsidRPr="00270D29">
              <w:rPr>
                <w:sz w:val="16"/>
                <w:szCs w:val="16"/>
              </w:rPr>
              <w:t>Professional differences</w:t>
            </w:r>
          </w:p>
          <w:p w:rsidR="009C4674" w:rsidRPr="00270D29" w:rsidRDefault="009C4674" w:rsidP="00672944">
            <w:pPr>
              <w:pStyle w:val="ListParagraph"/>
              <w:rPr>
                <w:i/>
                <w:sz w:val="16"/>
                <w:szCs w:val="16"/>
              </w:rPr>
            </w:pPr>
            <w:r w:rsidRPr="00270D29">
              <w:rPr>
                <w:i/>
                <w:sz w:val="16"/>
                <w:szCs w:val="16"/>
              </w:rPr>
              <w:t>“covering for a colleague” “inter-professional tensions” “respect for other therapeutic clinical relationships”</w:t>
            </w:r>
          </w:p>
          <w:p w:rsidR="009C4674" w:rsidRPr="00270D29" w:rsidRDefault="009C4674" w:rsidP="00672944">
            <w:pPr>
              <w:pStyle w:val="ListParagraph"/>
              <w:rPr>
                <w:i/>
                <w:sz w:val="16"/>
                <w:szCs w:val="16"/>
              </w:rPr>
            </w:pPr>
          </w:p>
          <w:p w:rsidR="009C4674" w:rsidRPr="00270D29" w:rsidRDefault="009C4674" w:rsidP="009C4674">
            <w:pPr>
              <w:pStyle w:val="ListParagraph"/>
              <w:numPr>
                <w:ilvl w:val="0"/>
                <w:numId w:val="1"/>
              </w:numPr>
              <w:rPr>
                <w:sz w:val="16"/>
                <w:szCs w:val="16"/>
              </w:rPr>
            </w:pPr>
            <w:r w:rsidRPr="00270D29">
              <w:rPr>
                <w:sz w:val="16"/>
                <w:szCs w:val="16"/>
              </w:rPr>
              <w:t xml:space="preserve">Truth telling – e.g. managing </w:t>
            </w:r>
            <w:r w:rsidRPr="00270D29">
              <w:rPr>
                <w:sz w:val="16"/>
                <w:szCs w:val="16"/>
              </w:rPr>
              <w:lastRenderedPageBreak/>
              <w:t>uncertainty about patient truthfulness</w:t>
            </w:r>
          </w:p>
          <w:p w:rsidR="009C4674" w:rsidRPr="00270D29" w:rsidRDefault="009C4674" w:rsidP="00672944">
            <w:pPr>
              <w:pStyle w:val="ListParagraph"/>
              <w:rPr>
                <w:sz w:val="16"/>
                <w:szCs w:val="16"/>
              </w:rPr>
            </w:pPr>
          </w:p>
          <w:p w:rsidR="009C4674" w:rsidRPr="00270D29" w:rsidRDefault="009C4674" w:rsidP="009C4674">
            <w:pPr>
              <w:pStyle w:val="ListParagraph"/>
              <w:numPr>
                <w:ilvl w:val="0"/>
                <w:numId w:val="1"/>
              </w:numPr>
              <w:rPr>
                <w:i/>
                <w:sz w:val="16"/>
                <w:szCs w:val="16"/>
              </w:rPr>
            </w:pPr>
            <w:r w:rsidRPr="00270D29">
              <w:rPr>
                <w:sz w:val="16"/>
                <w:szCs w:val="16"/>
              </w:rPr>
              <w:t xml:space="preserve">Ethically “grey” areas – dealing with ethical uncertainty or ambivalence - . </w:t>
            </w:r>
            <w:r w:rsidRPr="00270D29">
              <w:rPr>
                <w:i/>
                <w:sz w:val="16"/>
                <w:szCs w:val="16"/>
              </w:rPr>
              <w:t>“Participants</w:t>
            </w:r>
          </w:p>
          <w:p w:rsidR="009C4674" w:rsidRPr="00270D29" w:rsidRDefault="009C4674" w:rsidP="00672944">
            <w:pPr>
              <w:pStyle w:val="ListParagraph"/>
              <w:rPr>
                <w:i/>
                <w:sz w:val="16"/>
                <w:szCs w:val="16"/>
              </w:rPr>
            </w:pPr>
            <w:r w:rsidRPr="00270D29">
              <w:rPr>
                <w:i/>
                <w:sz w:val="16"/>
                <w:szCs w:val="16"/>
              </w:rPr>
              <w:t>perceived ‘grey’ areas and challenges, rather than</w:t>
            </w:r>
          </w:p>
          <w:p w:rsidR="009C4674" w:rsidRPr="00270D29" w:rsidRDefault="009C4674" w:rsidP="00672944">
            <w:pPr>
              <w:pStyle w:val="ListParagraph"/>
              <w:rPr>
                <w:i/>
                <w:sz w:val="16"/>
                <w:szCs w:val="16"/>
              </w:rPr>
            </w:pPr>
            <w:r w:rsidRPr="00270D29">
              <w:rPr>
                <w:i/>
                <w:sz w:val="16"/>
                <w:szCs w:val="16"/>
              </w:rPr>
              <w:t>‘black and white’ ethical lapses or contradictions</w:t>
            </w:r>
          </w:p>
          <w:p w:rsidR="009C4674" w:rsidRPr="00270D29" w:rsidRDefault="009C4674" w:rsidP="00672944">
            <w:pPr>
              <w:pStyle w:val="ListParagraph"/>
              <w:rPr>
                <w:sz w:val="16"/>
                <w:szCs w:val="16"/>
              </w:rPr>
            </w:pPr>
            <w:r w:rsidRPr="00270D29">
              <w:rPr>
                <w:i/>
                <w:sz w:val="16"/>
                <w:szCs w:val="16"/>
              </w:rPr>
              <w:t>between formal teaching and actual practice”</w:t>
            </w:r>
          </w:p>
          <w:p w:rsidR="009C4674" w:rsidRPr="00270D29" w:rsidRDefault="009C4674" w:rsidP="009C4674">
            <w:pPr>
              <w:pStyle w:val="ListParagraph"/>
              <w:numPr>
                <w:ilvl w:val="0"/>
                <w:numId w:val="1"/>
              </w:numPr>
              <w:rPr>
                <w:i/>
                <w:sz w:val="16"/>
                <w:szCs w:val="16"/>
              </w:rPr>
            </w:pPr>
            <w:r w:rsidRPr="00270D29">
              <w:rPr>
                <w:sz w:val="16"/>
                <w:szCs w:val="16"/>
              </w:rPr>
              <w:t>The personal demands of ethical decision making e.g. “</w:t>
            </w:r>
            <w:r w:rsidRPr="00270D29">
              <w:rPr>
                <w:i/>
                <w:sz w:val="16"/>
                <w:szCs w:val="16"/>
              </w:rPr>
              <w:t>personal effort</w:t>
            </w:r>
          </w:p>
          <w:p w:rsidR="009C4674" w:rsidRPr="00270D29" w:rsidRDefault="009C4674" w:rsidP="00672944">
            <w:pPr>
              <w:pStyle w:val="ListParagraph"/>
              <w:rPr>
                <w:sz w:val="16"/>
                <w:szCs w:val="16"/>
              </w:rPr>
            </w:pPr>
            <w:r w:rsidRPr="00270D29">
              <w:rPr>
                <w:i/>
                <w:sz w:val="16"/>
                <w:szCs w:val="16"/>
              </w:rPr>
              <w:t>involved in denying inappropriate patient requests”; ” costs included personal vulnerability to clinical diagnosis (e.g. a missed diagnosis)</w:t>
            </w:r>
          </w:p>
          <w:p w:rsidR="009C4674" w:rsidRPr="00270D29" w:rsidRDefault="009C4674" w:rsidP="00672944"/>
          <w:p w:rsidR="009C4674" w:rsidRPr="00270D29" w:rsidRDefault="009C4674" w:rsidP="00672944">
            <w:pPr>
              <w:rPr>
                <w:i/>
                <w:sz w:val="16"/>
                <w:szCs w:val="16"/>
              </w:rPr>
            </w:pPr>
            <w:r w:rsidRPr="00270D29">
              <w:rPr>
                <w:i/>
                <w:sz w:val="16"/>
                <w:szCs w:val="16"/>
              </w:rPr>
              <w:t xml:space="preserve"> “There is some evidence that the ability of medical students to recognise, and respond to, professional lapses and ethically problematic behaviour decreases over their clinical years as a result of their experience of learning in</w:t>
            </w:r>
          </w:p>
          <w:p w:rsidR="009C4674" w:rsidRPr="00270D29" w:rsidRDefault="009C4674" w:rsidP="00672944">
            <w:pPr>
              <w:rPr>
                <w:i/>
                <w:sz w:val="16"/>
                <w:szCs w:val="16"/>
              </w:rPr>
            </w:pPr>
            <w:r w:rsidRPr="00270D29">
              <w:rPr>
                <w:i/>
                <w:sz w:val="16"/>
                <w:szCs w:val="16"/>
              </w:rPr>
              <w:lastRenderedPageBreak/>
              <w:t>‘real world’ healthcare settings, where they</w:t>
            </w:r>
          </w:p>
          <w:p w:rsidR="009C4674" w:rsidRPr="00270D29" w:rsidRDefault="009C4674" w:rsidP="00672944">
            <w:pPr>
              <w:rPr>
                <w:i/>
                <w:sz w:val="16"/>
                <w:szCs w:val="16"/>
              </w:rPr>
            </w:pPr>
            <w:r w:rsidRPr="00270D29">
              <w:rPr>
                <w:i/>
                <w:sz w:val="16"/>
                <w:szCs w:val="16"/>
              </w:rPr>
              <w:t>may see professional role models behaving in</w:t>
            </w:r>
          </w:p>
          <w:p w:rsidR="009C4674" w:rsidRPr="00270D29" w:rsidRDefault="009C4674" w:rsidP="00672944">
            <w:pPr>
              <w:rPr>
                <w:i/>
                <w:sz w:val="16"/>
                <w:szCs w:val="16"/>
              </w:rPr>
            </w:pPr>
            <w:proofErr w:type="gramStart"/>
            <w:r w:rsidRPr="00270D29">
              <w:rPr>
                <w:i/>
                <w:sz w:val="16"/>
                <w:szCs w:val="16"/>
              </w:rPr>
              <w:t>ways</w:t>
            </w:r>
            <w:proofErr w:type="gramEnd"/>
            <w:r w:rsidRPr="00270D29">
              <w:rPr>
                <w:i/>
                <w:sz w:val="16"/>
                <w:szCs w:val="16"/>
              </w:rPr>
              <w:t xml:space="preserve"> they perceive to be unethical. This has been described as an ‘ethical erosion’ of medical</w:t>
            </w:r>
          </w:p>
          <w:p w:rsidR="009C4674" w:rsidRPr="00270D29" w:rsidRDefault="009C4674" w:rsidP="00672944">
            <w:pPr>
              <w:rPr>
                <w:b/>
                <w:i/>
                <w:sz w:val="16"/>
                <w:szCs w:val="16"/>
              </w:rPr>
            </w:pPr>
            <w:proofErr w:type="gramStart"/>
            <w:r w:rsidRPr="00270D29">
              <w:rPr>
                <w:i/>
                <w:sz w:val="16"/>
                <w:szCs w:val="16"/>
              </w:rPr>
              <w:t>student</w:t>
            </w:r>
            <w:proofErr w:type="gramEnd"/>
            <w:r w:rsidRPr="00270D29">
              <w:rPr>
                <w:i/>
                <w:sz w:val="16"/>
                <w:szCs w:val="16"/>
              </w:rPr>
              <w:t xml:space="preserve"> moral sensitivity. This </w:t>
            </w:r>
            <w:r w:rsidRPr="0088486E">
              <w:rPr>
                <w:i/>
                <w:sz w:val="16"/>
                <w:szCs w:val="16"/>
              </w:rPr>
              <w:t>informal curriculum</w:t>
            </w:r>
          </w:p>
          <w:p w:rsidR="009C4674" w:rsidRPr="00270D29" w:rsidRDefault="009C4674" w:rsidP="00672944">
            <w:pPr>
              <w:rPr>
                <w:i/>
                <w:sz w:val="16"/>
                <w:szCs w:val="16"/>
              </w:rPr>
            </w:pPr>
            <w:r w:rsidRPr="00270D29">
              <w:rPr>
                <w:i/>
                <w:sz w:val="16"/>
                <w:szCs w:val="16"/>
              </w:rPr>
              <w:t>has been explored through thematic analyses of</w:t>
            </w:r>
          </w:p>
          <w:p w:rsidR="009C4674" w:rsidRPr="00270D29" w:rsidRDefault="009C4674" w:rsidP="00672944">
            <w:pPr>
              <w:rPr>
                <w:i/>
                <w:sz w:val="16"/>
                <w:szCs w:val="16"/>
              </w:rPr>
            </w:pPr>
            <w:r w:rsidRPr="00270D29">
              <w:rPr>
                <w:i/>
                <w:sz w:val="16"/>
                <w:szCs w:val="16"/>
              </w:rPr>
              <w:t>reflective student essays about their experiences,</w:t>
            </w:r>
          </w:p>
          <w:p w:rsidR="009C4674" w:rsidRPr="00270D29" w:rsidRDefault="009C4674" w:rsidP="00672944">
            <w:pPr>
              <w:rPr>
                <w:i/>
                <w:sz w:val="16"/>
                <w:szCs w:val="16"/>
              </w:rPr>
            </w:pPr>
            <w:proofErr w:type="gramStart"/>
            <w:r w:rsidRPr="00270D29">
              <w:rPr>
                <w:i/>
                <w:sz w:val="16"/>
                <w:szCs w:val="16"/>
              </w:rPr>
              <w:t>predominantly</w:t>
            </w:r>
            <w:proofErr w:type="gramEnd"/>
            <w:r w:rsidRPr="00270D29">
              <w:rPr>
                <w:i/>
                <w:sz w:val="16"/>
                <w:szCs w:val="16"/>
              </w:rPr>
              <w:t xml:space="preserve"> in hospital settings.”</w:t>
            </w:r>
          </w:p>
          <w:p w:rsidR="009C4674" w:rsidRPr="00270D29" w:rsidRDefault="009C4674" w:rsidP="00672944">
            <w:pPr>
              <w:rPr>
                <w:i/>
                <w:sz w:val="16"/>
                <w:szCs w:val="16"/>
              </w:rPr>
            </w:pPr>
          </w:p>
          <w:p w:rsidR="009C4674" w:rsidRPr="00270D29" w:rsidRDefault="009C4674" w:rsidP="00672944"/>
        </w:tc>
        <w:tc>
          <w:tcPr>
            <w:tcW w:w="2364" w:type="dxa"/>
          </w:tcPr>
          <w:p w:rsidR="009C4674" w:rsidRDefault="009C4674" w:rsidP="00672944"/>
          <w:p w:rsidR="009C4674" w:rsidRDefault="009C4674" w:rsidP="00672944"/>
          <w:p w:rsidR="009C4674" w:rsidRDefault="009C4674" w:rsidP="00672944"/>
          <w:p w:rsidR="009C4674" w:rsidRDefault="009C4674" w:rsidP="00672944">
            <w:pPr>
              <w:rPr>
                <w:sz w:val="16"/>
                <w:szCs w:val="16"/>
              </w:rPr>
            </w:pPr>
            <w:r>
              <w:rPr>
                <w:sz w:val="16"/>
                <w:szCs w:val="16"/>
              </w:rPr>
              <w:t>Importance of building a sound patient-doctor relationship</w:t>
            </w:r>
          </w:p>
          <w:p w:rsidR="009C4674" w:rsidRDefault="009C4674" w:rsidP="00672944">
            <w:pPr>
              <w:rPr>
                <w:sz w:val="16"/>
                <w:szCs w:val="16"/>
              </w:rPr>
            </w:pPr>
          </w:p>
          <w:p w:rsidR="009C4674" w:rsidRDefault="009C4674" w:rsidP="00672944">
            <w:pPr>
              <w:rPr>
                <w:sz w:val="16"/>
                <w:szCs w:val="16"/>
              </w:rPr>
            </w:pPr>
            <w:r w:rsidRPr="00431B3C">
              <w:rPr>
                <w:sz w:val="16"/>
                <w:szCs w:val="16"/>
              </w:rPr>
              <w:t>Maintaining  sound relationships with colleagues</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Dealing with uncertainty in relation to what to discuss overtly with patients</w:t>
            </w:r>
          </w:p>
          <w:p w:rsidR="009C4674" w:rsidRDefault="009C4674" w:rsidP="00672944">
            <w:pPr>
              <w:rPr>
                <w:sz w:val="16"/>
                <w:szCs w:val="16"/>
              </w:rPr>
            </w:pPr>
          </w:p>
          <w:p w:rsidR="009C4674" w:rsidRDefault="009C4674" w:rsidP="00672944">
            <w:pPr>
              <w:rPr>
                <w:sz w:val="16"/>
                <w:szCs w:val="16"/>
              </w:rPr>
            </w:pPr>
            <w:r>
              <w:rPr>
                <w:sz w:val="16"/>
                <w:szCs w:val="16"/>
              </w:rPr>
              <w:t xml:space="preserve">Dealing with uncertainty in </w:t>
            </w:r>
            <w:r>
              <w:rPr>
                <w:sz w:val="16"/>
                <w:szCs w:val="16"/>
              </w:rPr>
              <w:lastRenderedPageBreak/>
              <w:t xml:space="preserve">terms of “appropriate” behaviour </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Dealing with uncertainty inherent in medicine and in relation terms of "appropriate” behaviour</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Acceptable professional behaviour identified through observation</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Pr="00431B3C" w:rsidRDefault="009C4674" w:rsidP="00672944">
            <w:pPr>
              <w:rPr>
                <w:sz w:val="16"/>
                <w:szCs w:val="16"/>
              </w:rPr>
            </w:pPr>
          </w:p>
        </w:tc>
        <w:tc>
          <w:tcPr>
            <w:tcW w:w="2410" w:type="dxa"/>
          </w:tcPr>
          <w:p w:rsidR="009C4674" w:rsidRDefault="009C4674" w:rsidP="00672944"/>
          <w:p w:rsidR="009C4674" w:rsidRDefault="009C4674" w:rsidP="00672944"/>
          <w:p w:rsidR="009C4674" w:rsidRDefault="009C4674" w:rsidP="00672944"/>
          <w:p w:rsidR="009C4674" w:rsidRDefault="009C4674" w:rsidP="00672944">
            <w:pPr>
              <w:rPr>
                <w:sz w:val="16"/>
                <w:szCs w:val="16"/>
              </w:rPr>
            </w:pPr>
            <w:r>
              <w:rPr>
                <w:sz w:val="16"/>
                <w:szCs w:val="16"/>
              </w:rPr>
              <w:t>Achieving m</w:t>
            </w:r>
            <w:r w:rsidRPr="005E1136">
              <w:rPr>
                <w:sz w:val="16"/>
                <w:szCs w:val="16"/>
              </w:rPr>
              <w:t>edical professionalism</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Dealing with uncertainty</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Pr="005E1136" w:rsidRDefault="009C4674" w:rsidP="00672944">
            <w:pPr>
              <w:rPr>
                <w:sz w:val="16"/>
                <w:szCs w:val="16"/>
              </w:rPr>
            </w:pPr>
            <w:r>
              <w:rPr>
                <w:sz w:val="16"/>
                <w:szCs w:val="16"/>
              </w:rPr>
              <w:t>Achieving medical professionalism</w:t>
            </w:r>
          </w:p>
        </w:tc>
      </w:tr>
      <w:tr w:rsidR="009C4674" w:rsidRPr="005E1136" w:rsidTr="009C4674">
        <w:tc>
          <w:tcPr>
            <w:tcW w:w="1561" w:type="dxa"/>
          </w:tcPr>
          <w:p w:rsidR="009C4674" w:rsidRPr="00B159AB" w:rsidRDefault="009C4674" w:rsidP="00672944">
            <w:pPr>
              <w:rPr>
                <w:b/>
                <w:sz w:val="16"/>
                <w:szCs w:val="16"/>
                <w:lang w:val="en-US"/>
              </w:rPr>
            </w:pPr>
            <w:r w:rsidRPr="00B159AB">
              <w:rPr>
                <w:b/>
                <w:sz w:val="16"/>
                <w:szCs w:val="16"/>
                <w:lang w:val="en-US"/>
              </w:rPr>
              <w:lastRenderedPageBreak/>
              <w:t>Watt 2015,</w:t>
            </w:r>
          </w:p>
          <w:p w:rsidR="009C4674" w:rsidRPr="00B159AB" w:rsidRDefault="009C4674" w:rsidP="00672944">
            <w:pPr>
              <w:autoSpaceDE w:val="0"/>
              <w:autoSpaceDN w:val="0"/>
              <w:adjustRightInd w:val="0"/>
              <w:rPr>
                <w:rFonts w:cs="Segoe UI"/>
                <w:sz w:val="16"/>
                <w:szCs w:val="16"/>
                <w:lang w:val="en-US"/>
              </w:rPr>
            </w:pPr>
            <w:r w:rsidRPr="00B159AB">
              <w:rPr>
                <w:rFonts w:cs="Segoe UI"/>
                <w:sz w:val="16"/>
                <w:szCs w:val="16"/>
                <w:lang w:val="en-US"/>
              </w:rPr>
              <w:t>Cultural competency training of GP Registrars-exploring the views of GP Supervisors</w:t>
            </w:r>
          </w:p>
          <w:p w:rsidR="009C4674" w:rsidRPr="00270D29" w:rsidRDefault="009C4674" w:rsidP="00672944">
            <w:pPr>
              <w:rPr>
                <w:lang w:val="en-US"/>
              </w:rPr>
            </w:pPr>
          </w:p>
        </w:tc>
        <w:tc>
          <w:tcPr>
            <w:tcW w:w="2030" w:type="dxa"/>
          </w:tcPr>
          <w:p w:rsidR="009C4674" w:rsidRPr="00B159AB" w:rsidRDefault="009C4674" w:rsidP="00672944">
            <w:pPr>
              <w:rPr>
                <w:i/>
                <w:sz w:val="16"/>
                <w:szCs w:val="16"/>
              </w:rPr>
            </w:pPr>
            <w:r w:rsidRPr="00B159AB">
              <w:rPr>
                <w:i/>
                <w:sz w:val="16"/>
                <w:szCs w:val="16"/>
              </w:rPr>
              <w:t>“The influence that institutional culture and structure play in</w:t>
            </w:r>
          </w:p>
          <w:p w:rsidR="009C4674" w:rsidRPr="00B159AB" w:rsidRDefault="009C4674" w:rsidP="00672944">
            <w:pPr>
              <w:rPr>
                <w:i/>
                <w:sz w:val="16"/>
                <w:szCs w:val="16"/>
              </w:rPr>
            </w:pPr>
            <w:r w:rsidRPr="00B159AB">
              <w:rPr>
                <w:i/>
                <w:sz w:val="16"/>
                <w:szCs w:val="16"/>
              </w:rPr>
              <w:t>learning, (‘the hidden curriculum’), has been noted to</w:t>
            </w:r>
          </w:p>
          <w:p w:rsidR="009C4674" w:rsidRDefault="009C4674" w:rsidP="00672944">
            <w:proofErr w:type="gramStart"/>
            <w:r w:rsidRPr="00B159AB">
              <w:rPr>
                <w:i/>
                <w:sz w:val="16"/>
                <w:szCs w:val="16"/>
              </w:rPr>
              <w:t>affect</w:t>
            </w:r>
            <w:proofErr w:type="gramEnd"/>
            <w:r w:rsidRPr="00B159AB">
              <w:rPr>
                <w:i/>
                <w:sz w:val="16"/>
                <w:szCs w:val="16"/>
              </w:rPr>
              <w:t xml:space="preserve"> outcomes of training with respect to cultural com</w:t>
            </w:r>
            <w:r>
              <w:rPr>
                <w:i/>
                <w:sz w:val="16"/>
                <w:szCs w:val="16"/>
              </w:rPr>
              <w:t>petency</w:t>
            </w:r>
            <w:r w:rsidRPr="00B159AB">
              <w:rPr>
                <w:i/>
                <w:sz w:val="16"/>
                <w:szCs w:val="16"/>
              </w:rPr>
              <w:t>.”</w:t>
            </w:r>
          </w:p>
        </w:tc>
        <w:tc>
          <w:tcPr>
            <w:tcW w:w="2091" w:type="dxa"/>
          </w:tcPr>
          <w:p w:rsidR="009C4674" w:rsidRDefault="009C4674" w:rsidP="00672944">
            <w:pPr>
              <w:rPr>
                <w:i/>
                <w:sz w:val="16"/>
                <w:szCs w:val="16"/>
                <w:lang w:val="en-US"/>
              </w:rPr>
            </w:pPr>
            <w:r>
              <w:rPr>
                <w:i/>
                <w:sz w:val="16"/>
                <w:szCs w:val="16"/>
                <w:lang w:val="en-US"/>
              </w:rPr>
              <w:t>“Many s</w:t>
            </w:r>
            <w:r w:rsidRPr="009B4B73">
              <w:rPr>
                <w:i/>
                <w:sz w:val="16"/>
                <w:szCs w:val="16"/>
                <w:lang w:val="en-US"/>
              </w:rPr>
              <w:t>upervisors viewed the</w:t>
            </w:r>
            <w:r>
              <w:rPr>
                <w:i/>
                <w:sz w:val="16"/>
                <w:szCs w:val="16"/>
                <w:lang w:val="en-US"/>
              </w:rPr>
              <w:t xml:space="preserve"> </w:t>
            </w:r>
            <w:r w:rsidRPr="009B4B73">
              <w:rPr>
                <w:i/>
                <w:sz w:val="16"/>
                <w:szCs w:val="16"/>
                <w:lang w:val="en-US"/>
              </w:rPr>
              <w:t>development of knowledge of culturally sensitive topics,</w:t>
            </w:r>
            <w:r>
              <w:rPr>
                <w:i/>
                <w:sz w:val="16"/>
                <w:szCs w:val="16"/>
                <w:lang w:val="en-US"/>
              </w:rPr>
              <w:t xml:space="preserve"> </w:t>
            </w:r>
            <w:r w:rsidRPr="009B4B73">
              <w:rPr>
                <w:i/>
                <w:sz w:val="16"/>
                <w:szCs w:val="16"/>
                <w:lang w:val="en-US"/>
              </w:rPr>
              <w:t>historical factors and health beliefs as best gained</w:t>
            </w:r>
            <w:r>
              <w:rPr>
                <w:i/>
                <w:sz w:val="16"/>
                <w:szCs w:val="16"/>
                <w:lang w:val="en-US"/>
              </w:rPr>
              <w:t xml:space="preserve"> </w:t>
            </w:r>
            <w:r w:rsidRPr="0088486E">
              <w:rPr>
                <w:i/>
                <w:sz w:val="16"/>
                <w:szCs w:val="16"/>
                <w:lang w:val="en-US"/>
              </w:rPr>
              <w:t>through the experience of working day-to-day</w:t>
            </w:r>
            <w:r w:rsidRPr="009B4B73">
              <w:rPr>
                <w:b/>
                <w:i/>
                <w:sz w:val="16"/>
                <w:szCs w:val="16"/>
                <w:lang w:val="en-US"/>
              </w:rPr>
              <w:t xml:space="preserve"> </w:t>
            </w:r>
            <w:r w:rsidRPr="009B4B73">
              <w:rPr>
                <w:i/>
                <w:sz w:val="16"/>
                <w:szCs w:val="16"/>
                <w:lang w:val="en-US"/>
              </w:rPr>
              <w:t>as a general practitioner</w:t>
            </w:r>
            <w:r>
              <w:rPr>
                <w:i/>
                <w:sz w:val="16"/>
                <w:szCs w:val="16"/>
                <w:lang w:val="en-US"/>
              </w:rPr>
              <w:t>.”</w:t>
            </w:r>
          </w:p>
          <w:p w:rsidR="009C4674" w:rsidRDefault="009C4674" w:rsidP="00672944">
            <w:pPr>
              <w:rPr>
                <w:i/>
                <w:sz w:val="16"/>
                <w:szCs w:val="16"/>
                <w:lang w:val="en-US"/>
              </w:rPr>
            </w:pPr>
          </w:p>
          <w:p w:rsidR="009C4674" w:rsidRPr="009B4B73" w:rsidRDefault="009C4674" w:rsidP="00672944">
            <w:pPr>
              <w:rPr>
                <w:i/>
                <w:sz w:val="16"/>
                <w:szCs w:val="16"/>
                <w:lang w:val="en-US"/>
              </w:rPr>
            </w:pPr>
            <w:r>
              <w:rPr>
                <w:i/>
                <w:sz w:val="16"/>
                <w:szCs w:val="16"/>
                <w:lang w:val="en-US"/>
              </w:rPr>
              <w:t>“</w:t>
            </w:r>
            <w:r w:rsidRPr="009B4B73">
              <w:rPr>
                <w:i/>
                <w:sz w:val="16"/>
                <w:szCs w:val="16"/>
                <w:lang w:val="en-US"/>
              </w:rPr>
              <w:t>Cross-cultural aspects</w:t>
            </w:r>
            <w:r>
              <w:rPr>
                <w:i/>
                <w:sz w:val="16"/>
                <w:szCs w:val="16"/>
                <w:lang w:val="en-US"/>
              </w:rPr>
              <w:t xml:space="preserve"> of care addressed during super</w:t>
            </w:r>
            <w:r w:rsidRPr="009B4B73">
              <w:rPr>
                <w:i/>
                <w:sz w:val="16"/>
                <w:szCs w:val="16"/>
                <w:lang w:val="en-US"/>
              </w:rPr>
              <w:t xml:space="preserve">vision </w:t>
            </w:r>
            <w:r w:rsidRPr="0088486E">
              <w:rPr>
                <w:i/>
                <w:sz w:val="16"/>
                <w:szCs w:val="16"/>
                <w:lang w:val="en-US"/>
              </w:rPr>
              <w:t>occurred mostly on an ad hoc basis,</w:t>
            </w:r>
            <w:r w:rsidRPr="009B4B73">
              <w:rPr>
                <w:i/>
                <w:sz w:val="16"/>
                <w:szCs w:val="16"/>
                <w:lang w:val="en-US"/>
              </w:rPr>
              <w:t xml:space="preserve"> in response</w:t>
            </w:r>
            <w:r>
              <w:rPr>
                <w:i/>
                <w:sz w:val="16"/>
                <w:szCs w:val="16"/>
                <w:lang w:val="en-US"/>
              </w:rPr>
              <w:t xml:space="preserve"> </w:t>
            </w:r>
            <w:r w:rsidRPr="009B4B73">
              <w:rPr>
                <w:i/>
                <w:sz w:val="16"/>
                <w:szCs w:val="16"/>
                <w:lang w:val="en-US"/>
              </w:rPr>
              <w:t xml:space="preserve">to </w:t>
            </w:r>
            <w:r>
              <w:rPr>
                <w:i/>
                <w:sz w:val="16"/>
                <w:szCs w:val="16"/>
                <w:lang w:val="en-US"/>
              </w:rPr>
              <w:t>r</w:t>
            </w:r>
            <w:r w:rsidRPr="009B4B73">
              <w:rPr>
                <w:i/>
                <w:sz w:val="16"/>
                <w:szCs w:val="16"/>
                <w:lang w:val="en-US"/>
              </w:rPr>
              <w:t>egistrar difficulties</w:t>
            </w:r>
            <w:r>
              <w:rPr>
                <w:i/>
                <w:sz w:val="16"/>
                <w:szCs w:val="16"/>
                <w:lang w:val="en-US"/>
              </w:rPr>
              <w:t xml:space="preserve"> with particular patient encoun</w:t>
            </w:r>
            <w:r w:rsidRPr="009B4B73">
              <w:rPr>
                <w:i/>
                <w:sz w:val="16"/>
                <w:szCs w:val="16"/>
                <w:lang w:val="en-US"/>
              </w:rPr>
              <w:t>ters or as a result of pati</w:t>
            </w:r>
            <w:r>
              <w:rPr>
                <w:i/>
                <w:sz w:val="16"/>
                <w:szCs w:val="16"/>
                <w:lang w:val="en-US"/>
              </w:rPr>
              <w:t>ent feedback where cultural differences were perceived by the registrar or s</w:t>
            </w:r>
            <w:r w:rsidRPr="009B4B73">
              <w:rPr>
                <w:i/>
                <w:sz w:val="16"/>
                <w:szCs w:val="16"/>
                <w:lang w:val="en-US"/>
              </w:rPr>
              <w:t>upervisor</w:t>
            </w:r>
          </w:p>
          <w:p w:rsidR="009C4674" w:rsidRDefault="009C4674" w:rsidP="00672944">
            <w:pPr>
              <w:rPr>
                <w:i/>
                <w:sz w:val="16"/>
                <w:szCs w:val="16"/>
                <w:lang w:val="en-US"/>
              </w:rPr>
            </w:pPr>
            <w:proofErr w:type="gramStart"/>
            <w:r w:rsidRPr="009B4B73">
              <w:rPr>
                <w:i/>
                <w:sz w:val="16"/>
                <w:szCs w:val="16"/>
                <w:lang w:val="en-US"/>
              </w:rPr>
              <w:t>to</w:t>
            </w:r>
            <w:proofErr w:type="gramEnd"/>
            <w:r w:rsidRPr="009B4B73">
              <w:rPr>
                <w:i/>
                <w:sz w:val="16"/>
                <w:szCs w:val="16"/>
                <w:lang w:val="en-US"/>
              </w:rPr>
              <w:t xml:space="preserve"> be impacting.</w:t>
            </w:r>
            <w:r>
              <w:rPr>
                <w:i/>
                <w:sz w:val="16"/>
                <w:szCs w:val="16"/>
                <w:lang w:val="en-US"/>
              </w:rPr>
              <w:t>”</w:t>
            </w:r>
          </w:p>
          <w:p w:rsidR="009C4674" w:rsidRDefault="009C4674" w:rsidP="00672944">
            <w:pPr>
              <w:rPr>
                <w:i/>
                <w:sz w:val="16"/>
                <w:szCs w:val="16"/>
                <w:lang w:val="en-US"/>
              </w:rPr>
            </w:pPr>
          </w:p>
          <w:p w:rsidR="009C4674" w:rsidRPr="00C45572" w:rsidRDefault="009C4674" w:rsidP="00672944">
            <w:pPr>
              <w:rPr>
                <w:i/>
                <w:sz w:val="16"/>
                <w:szCs w:val="16"/>
                <w:lang w:val="en-US"/>
              </w:rPr>
            </w:pPr>
            <w:r w:rsidRPr="0088486E">
              <w:rPr>
                <w:i/>
                <w:sz w:val="16"/>
                <w:szCs w:val="16"/>
                <w:lang w:val="en-US"/>
              </w:rPr>
              <w:t>“Formal training for both registrars and supervisors may be beneficial,</w:t>
            </w:r>
            <w:r w:rsidRPr="00C45572">
              <w:rPr>
                <w:i/>
                <w:sz w:val="16"/>
                <w:szCs w:val="16"/>
                <w:lang w:val="en-US"/>
              </w:rPr>
              <w:t xml:space="preserve"> not only to develop a deeper </w:t>
            </w:r>
            <w:r w:rsidRPr="00C45572">
              <w:rPr>
                <w:i/>
                <w:sz w:val="16"/>
                <w:szCs w:val="16"/>
                <w:lang w:val="en-US"/>
              </w:rPr>
              <w:lastRenderedPageBreak/>
              <w:t>understanding</w:t>
            </w:r>
            <w:r>
              <w:rPr>
                <w:i/>
                <w:sz w:val="16"/>
                <w:szCs w:val="16"/>
                <w:lang w:val="en-US"/>
              </w:rPr>
              <w:t xml:space="preserve"> </w:t>
            </w:r>
            <w:r w:rsidRPr="00C45572">
              <w:rPr>
                <w:i/>
                <w:sz w:val="16"/>
                <w:szCs w:val="16"/>
                <w:lang w:val="en-US"/>
              </w:rPr>
              <w:t>of cultural competence and its relevance to practice, but</w:t>
            </w:r>
          </w:p>
          <w:p w:rsidR="009C4674" w:rsidRDefault="009C4674" w:rsidP="00672944">
            <w:pPr>
              <w:rPr>
                <w:i/>
                <w:sz w:val="16"/>
                <w:szCs w:val="16"/>
                <w:lang w:val="en-US"/>
              </w:rPr>
            </w:pPr>
            <w:proofErr w:type="gramStart"/>
            <w:r w:rsidRPr="00C45572">
              <w:rPr>
                <w:i/>
                <w:sz w:val="16"/>
                <w:szCs w:val="16"/>
                <w:lang w:val="en-US"/>
              </w:rPr>
              <w:t>also</w:t>
            </w:r>
            <w:proofErr w:type="gramEnd"/>
            <w:r w:rsidRPr="00C45572">
              <w:rPr>
                <w:i/>
                <w:sz w:val="16"/>
                <w:szCs w:val="16"/>
                <w:lang w:val="en-US"/>
              </w:rPr>
              <w:t xml:space="preserve"> to promote more consistency in learning</w:t>
            </w:r>
            <w:r>
              <w:rPr>
                <w:i/>
                <w:sz w:val="16"/>
                <w:szCs w:val="16"/>
                <w:lang w:val="en-US"/>
              </w:rPr>
              <w:t>.”</w:t>
            </w:r>
          </w:p>
          <w:p w:rsidR="009C4674" w:rsidRDefault="009C4674" w:rsidP="00672944"/>
        </w:tc>
        <w:tc>
          <w:tcPr>
            <w:tcW w:w="2364" w:type="dxa"/>
          </w:tcPr>
          <w:p w:rsidR="009C4674" w:rsidRPr="007424FB" w:rsidRDefault="009C4674" w:rsidP="00672944">
            <w:pPr>
              <w:rPr>
                <w:sz w:val="16"/>
                <w:szCs w:val="16"/>
              </w:rPr>
            </w:pPr>
            <w:r w:rsidRPr="007424FB">
              <w:rPr>
                <w:sz w:val="16"/>
                <w:szCs w:val="16"/>
              </w:rPr>
              <w:lastRenderedPageBreak/>
              <w:t>Cultural competence is currently gained mainly through experience</w:t>
            </w:r>
          </w:p>
          <w:p w:rsidR="009C4674" w:rsidRPr="007424FB"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sidRPr="007424FB">
              <w:rPr>
                <w:sz w:val="16"/>
                <w:szCs w:val="16"/>
              </w:rPr>
              <w:t>Cross-cultural aspects of care addressed on ad hoc basis</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r>
              <w:rPr>
                <w:sz w:val="16"/>
                <w:szCs w:val="16"/>
              </w:rPr>
              <w:t>Formal training in cultural competence may be beneficial</w:t>
            </w:r>
          </w:p>
        </w:tc>
        <w:tc>
          <w:tcPr>
            <w:tcW w:w="2410" w:type="dxa"/>
          </w:tcPr>
          <w:p w:rsidR="009C4674" w:rsidRPr="005E1136" w:rsidRDefault="009C4674" w:rsidP="00672944">
            <w:pPr>
              <w:rPr>
                <w:sz w:val="16"/>
                <w:szCs w:val="16"/>
              </w:rPr>
            </w:pPr>
            <w:r>
              <w:rPr>
                <w:sz w:val="16"/>
                <w:szCs w:val="16"/>
              </w:rPr>
              <w:t>Gaining</w:t>
            </w:r>
            <w:r w:rsidRPr="005E1136">
              <w:rPr>
                <w:sz w:val="16"/>
                <w:szCs w:val="16"/>
              </w:rPr>
              <w:t xml:space="preserve"> cultural competence</w:t>
            </w:r>
          </w:p>
        </w:tc>
      </w:tr>
      <w:tr w:rsidR="009C4674" w:rsidTr="009C4674">
        <w:tc>
          <w:tcPr>
            <w:tcW w:w="1561" w:type="dxa"/>
          </w:tcPr>
          <w:p w:rsidR="009C4674" w:rsidRPr="002536BA" w:rsidRDefault="009C4674" w:rsidP="00672944">
            <w:pPr>
              <w:autoSpaceDE w:val="0"/>
              <w:autoSpaceDN w:val="0"/>
              <w:adjustRightInd w:val="0"/>
              <w:rPr>
                <w:rFonts w:cs="Segoe UI"/>
                <w:b/>
                <w:sz w:val="16"/>
                <w:szCs w:val="16"/>
                <w:lang w:val="en-US"/>
              </w:rPr>
            </w:pPr>
            <w:r w:rsidRPr="002536BA">
              <w:rPr>
                <w:rFonts w:cs="Segoe UI"/>
                <w:b/>
                <w:sz w:val="16"/>
                <w:szCs w:val="16"/>
                <w:lang w:val="en-US"/>
              </w:rPr>
              <w:lastRenderedPageBreak/>
              <w:t>Watt, 2016</w:t>
            </w:r>
          </w:p>
          <w:p w:rsidR="009C4674" w:rsidRPr="002536BA" w:rsidRDefault="009C4674" w:rsidP="00672944">
            <w:pPr>
              <w:autoSpaceDE w:val="0"/>
              <w:autoSpaceDN w:val="0"/>
              <w:adjustRightInd w:val="0"/>
              <w:rPr>
                <w:rFonts w:cs="Segoe UI"/>
                <w:sz w:val="16"/>
                <w:szCs w:val="16"/>
                <w:lang w:val="en-US"/>
              </w:rPr>
            </w:pPr>
            <w:r w:rsidRPr="002536BA">
              <w:rPr>
                <w:rFonts w:cs="Segoe UI"/>
                <w:sz w:val="16"/>
                <w:szCs w:val="16"/>
                <w:lang w:val="en-US"/>
              </w:rPr>
              <w:t>Developing cultural competence in general practitioners: an integrative review of the literature</w:t>
            </w:r>
          </w:p>
          <w:p w:rsidR="009C4674" w:rsidRPr="002536BA" w:rsidRDefault="009C4674" w:rsidP="00672944">
            <w:pPr>
              <w:rPr>
                <w:lang w:val="en-US"/>
              </w:rPr>
            </w:pPr>
          </w:p>
        </w:tc>
        <w:tc>
          <w:tcPr>
            <w:tcW w:w="2030" w:type="dxa"/>
          </w:tcPr>
          <w:p w:rsidR="009C4674" w:rsidRDefault="009C4674" w:rsidP="00672944">
            <w:pPr>
              <w:rPr>
                <w:sz w:val="16"/>
                <w:szCs w:val="16"/>
                <w:lang w:val="en-US"/>
              </w:rPr>
            </w:pPr>
            <w:r w:rsidRPr="002536BA">
              <w:rPr>
                <w:sz w:val="16"/>
                <w:szCs w:val="16"/>
                <w:lang w:val="en-US"/>
              </w:rPr>
              <w:t>No clear definition.</w:t>
            </w:r>
          </w:p>
          <w:p w:rsidR="009C4674" w:rsidRPr="002536BA" w:rsidRDefault="009C4674" w:rsidP="00672944">
            <w:pPr>
              <w:rPr>
                <w:sz w:val="16"/>
                <w:szCs w:val="16"/>
                <w:lang w:val="en-US"/>
              </w:rPr>
            </w:pPr>
          </w:p>
          <w:p w:rsidR="009C4674" w:rsidRDefault="009C4674" w:rsidP="00672944">
            <w:r w:rsidRPr="002536BA">
              <w:rPr>
                <w:sz w:val="16"/>
                <w:szCs w:val="16"/>
                <w:lang w:val="en-US"/>
              </w:rPr>
              <w:t>Does not explicitly use the terms hidden or informal curriculum but refers to informal learning</w:t>
            </w:r>
            <w:r>
              <w:rPr>
                <w:sz w:val="16"/>
                <w:szCs w:val="16"/>
                <w:lang w:val="en-US"/>
              </w:rPr>
              <w:t>.</w:t>
            </w:r>
          </w:p>
        </w:tc>
        <w:tc>
          <w:tcPr>
            <w:tcW w:w="2091" w:type="dxa"/>
          </w:tcPr>
          <w:p w:rsidR="009C4674" w:rsidRPr="00460E31" w:rsidRDefault="009C4674" w:rsidP="00672944">
            <w:pPr>
              <w:rPr>
                <w:i/>
                <w:sz w:val="16"/>
                <w:szCs w:val="16"/>
                <w:lang w:val="en-US"/>
              </w:rPr>
            </w:pPr>
            <w:r w:rsidRPr="00460E31">
              <w:rPr>
                <w:i/>
                <w:sz w:val="16"/>
                <w:szCs w:val="16"/>
                <w:lang w:val="en-US"/>
              </w:rPr>
              <w:t xml:space="preserve">“Formal cultural competence training in General Practice appeared to be underdeveloped despite GP registrars generally desiring more training. The development of most aspects of cultural competence relied on </w:t>
            </w:r>
            <w:r w:rsidRPr="0088486E">
              <w:rPr>
                <w:i/>
                <w:sz w:val="16"/>
                <w:szCs w:val="16"/>
                <w:lang w:val="en-US"/>
              </w:rPr>
              <w:t>informal learning and in-practice exposure</w:t>
            </w:r>
            <w:r w:rsidRPr="00460E31">
              <w:rPr>
                <w:i/>
                <w:sz w:val="16"/>
                <w:szCs w:val="16"/>
                <w:lang w:val="en-US"/>
              </w:rPr>
              <w:t xml:space="preserve"> but this required proper guidance and facilitation by supervisors and educators.”</w:t>
            </w:r>
          </w:p>
          <w:p w:rsidR="009C4674" w:rsidRPr="00460E31" w:rsidRDefault="009C4674" w:rsidP="00672944">
            <w:pPr>
              <w:rPr>
                <w:i/>
                <w:sz w:val="16"/>
                <w:szCs w:val="16"/>
                <w:lang w:val="en-US"/>
              </w:rPr>
            </w:pPr>
          </w:p>
          <w:p w:rsidR="009C4674" w:rsidRPr="0088486E" w:rsidRDefault="009C4674" w:rsidP="00672944">
            <w:pPr>
              <w:rPr>
                <w:i/>
                <w:sz w:val="16"/>
                <w:szCs w:val="16"/>
                <w:lang w:val="en-US"/>
              </w:rPr>
            </w:pPr>
            <w:r w:rsidRPr="00460E31">
              <w:rPr>
                <w:i/>
                <w:sz w:val="16"/>
                <w:szCs w:val="16"/>
                <w:lang w:val="en-US"/>
              </w:rPr>
              <w:t xml:space="preserve">The amount of </w:t>
            </w:r>
            <w:r w:rsidRPr="0088486E">
              <w:rPr>
                <w:i/>
                <w:sz w:val="16"/>
                <w:szCs w:val="16"/>
                <w:lang w:val="en-US"/>
              </w:rPr>
              <w:t>formal</w:t>
            </w:r>
          </w:p>
          <w:p w:rsidR="009C4674" w:rsidRPr="0088486E" w:rsidRDefault="009C4674" w:rsidP="00672944">
            <w:pPr>
              <w:rPr>
                <w:i/>
                <w:sz w:val="16"/>
                <w:szCs w:val="16"/>
                <w:lang w:val="en-US"/>
              </w:rPr>
            </w:pPr>
            <w:r w:rsidRPr="0088486E">
              <w:rPr>
                <w:i/>
                <w:sz w:val="16"/>
                <w:szCs w:val="16"/>
                <w:lang w:val="en-US"/>
              </w:rPr>
              <w:t>training appears to increase GP registrars’ preparedness</w:t>
            </w:r>
          </w:p>
          <w:p w:rsidR="009C4674" w:rsidRPr="00460E31" w:rsidRDefault="009C4674" w:rsidP="00672944">
            <w:pPr>
              <w:rPr>
                <w:i/>
                <w:sz w:val="16"/>
                <w:szCs w:val="16"/>
                <w:lang w:val="en-US"/>
              </w:rPr>
            </w:pPr>
            <w:r w:rsidRPr="0088486E">
              <w:rPr>
                <w:i/>
                <w:sz w:val="16"/>
                <w:szCs w:val="16"/>
                <w:lang w:val="en-US"/>
              </w:rPr>
              <w:t>and competence</w:t>
            </w:r>
            <w:r w:rsidRPr="00460E31">
              <w:rPr>
                <w:i/>
                <w:sz w:val="16"/>
                <w:szCs w:val="16"/>
                <w:lang w:val="en-US"/>
              </w:rPr>
              <w:t xml:space="preserve"> to provide cross-cultural care more so</w:t>
            </w:r>
          </w:p>
          <w:p w:rsidR="009C4674" w:rsidRPr="00460E31" w:rsidRDefault="009C4674" w:rsidP="00672944">
            <w:pPr>
              <w:rPr>
                <w:i/>
                <w:sz w:val="16"/>
                <w:szCs w:val="16"/>
                <w:lang w:val="en-US"/>
              </w:rPr>
            </w:pPr>
            <w:proofErr w:type="gramStart"/>
            <w:r w:rsidRPr="00460E31">
              <w:rPr>
                <w:i/>
                <w:sz w:val="16"/>
                <w:szCs w:val="16"/>
                <w:lang w:val="en-US"/>
              </w:rPr>
              <w:t>than</w:t>
            </w:r>
            <w:proofErr w:type="gramEnd"/>
            <w:r w:rsidRPr="00460E31">
              <w:rPr>
                <w:i/>
                <w:sz w:val="16"/>
                <w:szCs w:val="16"/>
                <w:lang w:val="en-US"/>
              </w:rPr>
              <w:t xml:space="preserve"> having good role models or exposure to greater diversity cross-cultural case mix throughout training [35].</w:t>
            </w:r>
          </w:p>
          <w:p w:rsidR="009C4674" w:rsidRPr="00460E31" w:rsidRDefault="009C4674" w:rsidP="00672944">
            <w:pPr>
              <w:rPr>
                <w:i/>
                <w:sz w:val="16"/>
                <w:szCs w:val="16"/>
                <w:lang w:val="en-US"/>
              </w:rPr>
            </w:pPr>
          </w:p>
          <w:p w:rsidR="009C4674" w:rsidRDefault="009C4674" w:rsidP="00672944">
            <w:r w:rsidRPr="00460E31">
              <w:rPr>
                <w:i/>
                <w:sz w:val="16"/>
                <w:szCs w:val="16"/>
                <w:lang w:val="en-US"/>
              </w:rPr>
              <w:t xml:space="preserve"> “The literature suggests that much of the </w:t>
            </w:r>
            <w:r w:rsidRPr="0088486E">
              <w:rPr>
                <w:i/>
                <w:sz w:val="16"/>
                <w:szCs w:val="16"/>
                <w:lang w:val="en-US"/>
              </w:rPr>
              <w:t>development of cultural competence in General Practice occurs informally, as fits with the work-place based training common to most GP programs.</w:t>
            </w:r>
            <w:r w:rsidRPr="00460E31">
              <w:rPr>
                <w:i/>
                <w:sz w:val="16"/>
                <w:szCs w:val="16"/>
                <w:lang w:val="en-US"/>
              </w:rPr>
              <w:t xml:space="preserve"> However, best practice delivery of cultural competence training in this setting has not been well explored.” </w:t>
            </w:r>
          </w:p>
        </w:tc>
        <w:tc>
          <w:tcPr>
            <w:tcW w:w="2364" w:type="dxa"/>
          </w:tcPr>
          <w:p w:rsidR="009C4674" w:rsidRDefault="009C4674" w:rsidP="00672944">
            <w:pPr>
              <w:rPr>
                <w:sz w:val="16"/>
                <w:szCs w:val="16"/>
              </w:rPr>
            </w:pPr>
            <w:r>
              <w:rPr>
                <w:sz w:val="16"/>
                <w:szCs w:val="16"/>
              </w:rPr>
              <w:t xml:space="preserve">The development of </w:t>
            </w:r>
            <w:r w:rsidRPr="0040057C">
              <w:rPr>
                <w:sz w:val="16"/>
                <w:szCs w:val="16"/>
              </w:rPr>
              <w:t>cultural competence relies on informal learning</w:t>
            </w:r>
          </w:p>
          <w:p w:rsidR="009C4674" w:rsidRDefault="009C4674" w:rsidP="00672944">
            <w:pPr>
              <w:rPr>
                <w:sz w:val="16"/>
                <w:szCs w:val="16"/>
              </w:rPr>
            </w:pPr>
          </w:p>
          <w:p w:rsidR="009C4674" w:rsidRDefault="009C4674" w:rsidP="00672944">
            <w:pPr>
              <w:rPr>
                <w:sz w:val="16"/>
                <w:szCs w:val="16"/>
              </w:rPr>
            </w:pPr>
          </w:p>
          <w:p w:rsidR="009C4674" w:rsidRDefault="009C4674" w:rsidP="00672944">
            <w:pPr>
              <w:jc w:val="cente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 xml:space="preserve">Formal training in cultural competence may be beneficial </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Pr="0040057C" w:rsidRDefault="009C4674" w:rsidP="00672944">
            <w:pPr>
              <w:rPr>
                <w:sz w:val="16"/>
                <w:szCs w:val="16"/>
              </w:rPr>
            </w:pPr>
            <w:r>
              <w:rPr>
                <w:sz w:val="16"/>
                <w:szCs w:val="16"/>
              </w:rPr>
              <w:t xml:space="preserve">Most GP programs are based on work-place based training, in which learning/developing of competencies e.g. cultural competence  occurs informally </w:t>
            </w:r>
          </w:p>
        </w:tc>
        <w:tc>
          <w:tcPr>
            <w:tcW w:w="2410" w:type="dxa"/>
          </w:tcPr>
          <w:p w:rsidR="009C4674" w:rsidRDefault="009C4674" w:rsidP="00672944"/>
        </w:tc>
      </w:tr>
      <w:tr w:rsidR="009C4674" w:rsidRPr="00771AF4" w:rsidTr="009C4674">
        <w:tc>
          <w:tcPr>
            <w:tcW w:w="1561" w:type="dxa"/>
          </w:tcPr>
          <w:p w:rsidR="009C4674" w:rsidRPr="009559C1" w:rsidRDefault="009C4674" w:rsidP="00672944">
            <w:pPr>
              <w:autoSpaceDE w:val="0"/>
              <w:autoSpaceDN w:val="0"/>
              <w:adjustRightInd w:val="0"/>
              <w:rPr>
                <w:rFonts w:cs="Segoe UI"/>
                <w:b/>
                <w:sz w:val="16"/>
                <w:szCs w:val="16"/>
                <w:lang w:val="en-US"/>
              </w:rPr>
            </w:pPr>
            <w:r w:rsidRPr="009559C1">
              <w:rPr>
                <w:rFonts w:cs="Segoe UI"/>
                <w:b/>
                <w:sz w:val="16"/>
                <w:szCs w:val="16"/>
                <w:lang w:val="en-US"/>
              </w:rPr>
              <w:lastRenderedPageBreak/>
              <w:t>Watt 2016,</w:t>
            </w:r>
          </w:p>
          <w:p w:rsidR="009C4674" w:rsidRPr="009559C1" w:rsidRDefault="009C4674" w:rsidP="00672944">
            <w:pPr>
              <w:autoSpaceDE w:val="0"/>
              <w:autoSpaceDN w:val="0"/>
              <w:adjustRightInd w:val="0"/>
              <w:rPr>
                <w:rFonts w:cs="Segoe UI"/>
                <w:b/>
                <w:sz w:val="16"/>
                <w:szCs w:val="16"/>
                <w:lang w:val="en-US"/>
              </w:rPr>
            </w:pPr>
            <w:r w:rsidRPr="009559C1">
              <w:rPr>
                <w:rFonts w:cs="Segoe UI"/>
                <w:sz w:val="16"/>
                <w:szCs w:val="16"/>
                <w:lang w:val="en-US"/>
              </w:rPr>
              <w:t>Cross-cultural training of general practitioner registrars: how does it happen?</w:t>
            </w:r>
          </w:p>
        </w:tc>
        <w:tc>
          <w:tcPr>
            <w:tcW w:w="2030" w:type="dxa"/>
          </w:tcPr>
          <w:p w:rsidR="009C4674" w:rsidRPr="009559C1" w:rsidRDefault="009C4674" w:rsidP="00672944">
            <w:pPr>
              <w:rPr>
                <w:sz w:val="16"/>
                <w:szCs w:val="16"/>
                <w:lang w:val="en-US"/>
              </w:rPr>
            </w:pPr>
            <w:r w:rsidRPr="009559C1">
              <w:rPr>
                <w:sz w:val="16"/>
                <w:szCs w:val="16"/>
                <w:lang w:val="en-US"/>
              </w:rPr>
              <w:t xml:space="preserve">Not defined. </w:t>
            </w:r>
          </w:p>
          <w:p w:rsidR="009C4674" w:rsidRPr="002536BA" w:rsidRDefault="009C4674" w:rsidP="00672944">
            <w:pPr>
              <w:rPr>
                <w:sz w:val="16"/>
                <w:szCs w:val="16"/>
                <w:lang w:val="en-US"/>
              </w:rPr>
            </w:pPr>
            <w:r w:rsidRPr="009559C1">
              <w:rPr>
                <w:sz w:val="16"/>
                <w:szCs w:val="16"/>
                <w:lang w:val="en-US"/>
              </w:rPr>
              <w:t>Informal learning/opportunistic learning/ad hoc learning are all terms mentioned in relation to cross-cultural training</w:t>
            </w:r>
          </w:p>
        </w:tc>
        <w:tc>
          <w:tcPr>
            <w:tcW w:w="2091" w:type="dxa"/>
          </w:tcPr>
          <w:p w:rsidR="009C4674" w:rsidRDefault="009C4674" w:rsidP="00672944">
            <w:pPr>
              <w:rPr>
                <w:i/>
                <w:sz w:val="16"/>
                <w:szCs w:val="16"/>
                <w:lang w:val="en-US"/>
              </w:rPr>
            </w:pPr>
            <w:r>
              <w:rPr>
                <w:i/>
                <w:sz w:val="16"/>
                <w:szCs w:val="16"/>
                <w:lang w:val="en-US"/>
              </w:rPr>
              <w:t>“</w:t>
            </w:r>
            <w:proofErr w:type="gramStart"/>
            <w:r>
              <w:rPr>
                <w:i/>
                <w:sz w:val="16"/>
                <w:szCs w:val="16"/>
                <w:lang w:val="en-US"/>
              </w:rPr>
              <w:t>the</w:t>
            </w:r>
            <w:proofErr w:type="gramEnd"/>
            <w:r>
              <w:rPr>
                <w:i/>
                <w:sz w:val="16"/>
                <w:szCs w:val="16"/>
                <w:lang w:val="en-US"/>
              </w:rPr>
              <w:t xml:space="preserve"> majority of registrars believed it was an appropriate role for the GP supervisor to train them in cultural competence.”</w:t>
            </w:r>
          </w:p>
          <w:p w:rsidR="009C4674" w:rsidRDefault="009C4674" w:rsidP="00672944">
            <w:pPr>
              <w:rPr>
                <w:i/>
                <w:sz w:val="16"/>
                <w:szCs w:val="16"/>
                <w:lang w:val="en-US"/>
              </w:rPr>
            </w:pPr>
          </w:p>
          <w:p w:rsidR="009C4674" w:rsidRDefault="009C4674" w:rsidP="00672944">
            <w:pPr>
              <w:rPr>
                <w:i/>
                <w:sz w:val="16"/>
                <w:szCs w:val="16"/>
                <w:lang w:val="en-US"/>
              </w:rPr>
            </w:pPr>
            <w:r>
              <w:rPr>
                <w:i/>
                <w:sz w:val="16"/>
                <w:szCs w:val="16"/>
                <w:lang w:val="en-US"/>
              </w:rPr>
              <w:t>“I guess we don’t receive any cultural training.  It´s all about what we discover on day-to-day basis.”</w:t>
            </w:r>
          </w:p>
          <w:p w:rsidR="009C4674" w:rsidRDefault="009C4674" w:rsidP="00672944">
            <w:pPr>
              <w:rPr>
                <w:i/>
                <w:sz w:val="16"/>
                <w:szCs w:val="16"/>
                <w:lang w:val="en-US"/>
              </w:rPr>
            </w:pPr>
          </w:p>
          <w:p w:rsidR="009C4674" w:rsidRDefault="009C4674" w:rsidP="00672944">
            <w:pPr>
              <w:rPr>
                <w:i/>
                <w:sz w:val="16"/>
                <w:szCs w:val="16"/>
                <w:lang w:val="en-US"/>
              </w:rPr>
            </w:pPr>
            <w:r>
              <w:rPr>
                <w:i/>
                <w:sz w:val="16"/>
                <w:szCs w:val="16"/>
                <w:lang w:val="en-US"/>
              </w:rPr>
              <w:t xml:space="preserve">“Exposure to cultural diversity is an important method of developing cultural competence (…) </w:t>
            </w:r>
            <w:proofErr w:type="gramStart"/>
            <w:r>
              <w:rPr>
                <w:i/>
                <w:sz w:val="16"/>
                <w:szCs w:val="16"/>
                <w:lang w:val="en-US"/>
              </w:rPr>
              <w:t>However,</w:t>
            </w:r>
            <w:proofErr w:type="gramEnd"/>
            <w:r>
              <w:rPr>
                <w:i/>
                <w:sz w:val="16"/>
                <w:szCs w:val="16"/>
                <w:lang w:val="en-US"/>
              </w:rPr>
              <w:t xml:space="preserve"> exposure alone does not guarantee cultural competence.”</w:t>
            </w:r>
          </w:p>
          <w:p w:rsidR="009C4674" w:rsidRDefault="009C4674" w:rsidP="00672944">
            <w:pPr>
              <w:rPr>
                <w:i/>
                <w:sz w:val="16"/>
                <w:szCs w:val="16"/>
                <w:lang w:val="en-US"/>
              </w:rPr>
            </w:pPr>
          </w:p>
          <w:p w:rsidR="009C4674" w:rsidRDefault="009C4674" w:rsidP="00672944">
            <w:pPr>
              <w:rPr>
                <w:i/>
                <w:sz w:val="16"/>
                <w:szCs w:val="16"/>
                <w:lang w:val="en-US"/>
              </w:rPr>
            </w:pPr>
            <w:r>
              <w:rPr>
                <w:i/>
                <w:sz w:val="16"/>
                <w:szCs w:val="16"/>
                <w:lang w:val="en-US"/>
              </w:rPr>
              <w:t>“…relying on individual patient encounters as the triggers for learning cultural competence depends somewhat on chance, and is influenced by the supervisor’s interest and ability to bring focus to the topic.”</w:t>
            </w:r>
          </w:p>
          <w:p w:rsidR="009C4674" w:rsidRDefault="009C4674" w:rsidP="00672944">
            <w:pPr>
              <w:rPr>
                <w:i/>
                <w:sz w:val="16"/>
                <w:szCs w:val="16"/>
                <w:lang w:val="en-US"/>
              </w:rPr>
            </w:pPr>
          </w:p>
          <w:p w:rsidR="009C4674" w:rsidRDefault="009C4674" w:rsidP="00672944">
            <w:pPr>
              <w:rPr>
                <w:i/>
                <w:sz w:val="16"/>
                <w:szCs w:val="16"/>
                <w:lang w:val="en-US"/>
              </w:rPr>
            </w:pPr>
            <w:r w:rsidRPr="009559C1">
              <w:rPr>
                <w:i/>
                <w:sz w:val="16"/>
                <w:szCs w:val="16"/>
                <w:lang w:val="en-US"/>
              </w:rPr>
              <w:t>“…cross-cultural learning mainly occurred informally</w:t>
            </w:r>
            <w:r>
              <w:rPr>
                <w:i/>
                <w:sz w:val="16"/>
                <w:szCs w:val="16"/>
                <w:lang w:val="en-US"/>
              </w:rPr>
              <w:t xml:space="preserve"> rather than through learning opportunities focused on specific cultural competence skills development and cultural self-reflection.</w:t>
            </w:r>
            <w:r w:rsidRPr="009559C1">
              <w:rPr>
                <w:i/>
                <w:sz w:val="16"/>
                <w:szCs w:val="16"/>
                <w:lang w:val="en-US"/>
              </w:rPr>
              <w:t>”</w:t>
            </w:r>
          </w:p>
          <w:p w:rsidR="009C4674" w:rsidRDefault="009C4674" w:rsidP="00672944">
            <w:pPr>
              <w:rPr>
                <w:i/>
                <w:sz w:val="16"/>
                <w:szCs w:val="16"/>
                <w:lang w:val="en-US"/>
              </w:rPr>
            </w:pPr>
          </w:p>
          <w:p w:rsidR="009C4674" w:rsidRDefault="009C4674" w:rsidP="00672944">
            <w:pPr>
              <w:rPr>
                <w:i/>
                <w:sz w:val="16"/>
                <w:szCs w:val="16"/>
                <w:lang w:val="en-US"/>
              </w:rPr>
            </w:pPr>
          </w:p>
          <w:p w:rsidR="009C4674" w:rsidRPr="002A1ACC" w:rsidRDefault="009C4674" w:rsidP="00672944">
            <w:pPr>
              <w:rPr>
                <w:i/>
                <w:sz w:val="16"/>
                <w:szCs w:val="16"/>
                <w:lang w:val="en-US"/>
              </w:rPr>
            </w:pPr>
          </w:p>
        </w:tc>
        <w:tc>
          <w:tcPr>
            <w:tcW w:w="2364" w:type="dxa"/>
          </w:tcPr>
          <w:p w:rsidR="009C4674" w:rsidRDefault="009C4674" w:rsidP="00672944">
            <w:pPr>
              <w:rPr>
                <w:sz w:val="16"/>
                <w:szCs w:val="16"/>
              </w:rPr>
            </w:pPr>
            <w:r>
              <w:rPr>
                <w:sz w:val="16"/>
                <w:szCs w:val="16"/>
              </w:rPr>
              <w:t>Cross-cultural learning dependent on supervisor</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 xml:space="preserve">Cross-cultural learning mainly occurs informally </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Exposure to cultural diversity is important, but does not suffice on its own for gaining cultural competence</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 xml:space="preserve">Learning cultural competence by chance </w:t>
            </w: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p>
          <w:p w:rsidR="009C4674" w:rsidRDefault="009C4674" w:rsidP="00672944">
            <w:pPr>
              <w:rPr>
                <w:sz w:val="16"/>
                <w:szCs w:val="16"/>
              </w:rPr>
            </w:pPr>
            <w:r>
              <w:rPr>
                <w:sz w:val="16"/>
                <w:szCs w:val="16"/>
              </w:rPr>
              <w:t xml:space="preserve">Cross-cultural learning mainly occurs informally </w:t>
            </w:r>
          </w:p>
          <w:p w:rsidR="009C4674" w:rsidRDefault="009C4674" w:rsidP="00672944">
            <w:pPr>
              <w:rPr>
                <w:sz w:val="16"/>
                <w:szCs w:val="16"/>
              </w:rPr>
            </w:pPr>
          </w:p>
        </w:tc>
        <w:tc>
          <w:tcPr>
            <w:tcW w:w="2410" w:type="dxa"/>
          </w:tcPr>
          <w:p w:rsidR="009C4674" w:rsidRPr="00771AF4" w:rsidRDefault="009C4674" w:rsidP="00672944">
            <w:pPr>
              <w:rPr>
                <w:sz w:val="16"/>
                <w:szCs w:val="16"/>
              </w:rPr>
            </w:pPr>
            <w:r w:rsidRPr="00771AF4">
              <w:rPr>
                <w:sz w:val="16"/>
                <w:szCs w:val="16"/>
              </w:rPr>
              <w:t>Gaining cultural competence</w:t>
            </w:r>
          </w:p>
        </w:tc>
      </w:tr>
    </w:tbl>
    <w:p w:rsidR="009C4674" w:rsidRPr="009C4674" w:rsidRDefault="009C4674">
      <w:pPr>
        <w:rPr>
          <w:b/>
          <w:lang w:val="sv-SE"/>
        </w:rPr>
      </w:pPr>
    </w:p>
    <w:sectPr w:rsidR="009C4674" w:rsidRPr="009C4674" w:rsidSect="009C467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LeawoodStd-Book">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730972"/>
    <w:multiLevelType w:val="hybridMultilevel"/>
    <w:tmpl w:val="35F6A56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674"/>
    <w:rsid w:val="00592A6E"/>
    <w:rsid w:val="009C4674"/>
    <w:rsid w:val="00A91B24"/>
    <w:rsid w:val="00BF08D6"/>
    <w:rsid w:val="00CD5D99"/>
    <w:rsid w:val="00E1520F"/>
    <w:rsid w:val="00E8015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9C4674"/>
    <w:pPr>
      <w:spacing w:before="100" w:beforeAutospacing="1" w:after="100" w:afterAutospacing="1" w:line="240" w:lineRule="auto"/>
      <w:outlineLvl w:val="0"/>
    </w:pPr>
    <w:rPr>
      <w:rFonts w:ascii="Times New Roman" w:eastAsia="Times New Roman" w:hAnsi="Times New Roman" w:cs="Times New Roman"/>
      <w:b/>
      <w:bCs/>
      <w:kern w:val="36"/>
      <w:sz w:val="48"/>
      <w:szCs w:val="48"/>
      <w:lang w:val="sv-SE"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674"/>
    <w:rPr>
      <w:rFonts w:ascii="Times New Roman" w:eastAsia="Times New Roman" w:hAnsi="Times New Roman" w:cs="Times New Roman"/>
      <w:b/>
      <w:bCs/>
      <w:kern w:val="36"/>
      <w:sz w:val="48"/>
      <w:szCs w:val="48"/>
      <w:lang w:eastAsia="sv-SE"/>
    </w:rPr>
  </w:style>
  <w:style w:type="table" w:styleId="TableGrid">
    <w:name w:val="Table Grid"/>
    <w:basedOn w:val="TableNormal"/>
    <w:uiPriority w:val="59"/>
    <w:rsid w:val="009C46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46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9C4674"/>
    <w:pPr>
      <w:spacing w:before="100" w:beforeAutospacing="1" w:after="100" w:afterAutospacing="1" w:line="240" w:lineRule="auto"/>
      <w:outlineLvl w:val="0"/>
    </w:pPr>
    <w:rPr>
      <w:rFonts w:ascii="Times New Roman" w:eastAsia="Times New Roman" w:hAnsi="Times New Roman" w:cs="Times New Roman"/>
      <w:b/>
      <w:bCs/>
      <w:kern w:val="36"/>
      <w:sz w:val="48"/>
      <w:szCs w:val="48"/>
      <w:lang w:val="sv-SE"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674"/>
    <w:rPr>
      <w:rFonts w:ascii="Times New Roman" w:eastAsia="Times New Roman" w:hAnsi="Times New Roman" w:cs="Times New Roman"/>
      <w:b/>
      <w:bCs/>
      <w:kern w:val="36"/>
      <w:sz w:val="48"/>
      <w:szCs w:val="48"/>
      <w:lang w:eastAsia="sv-SE"/>
    </w:rPr>
  </w:style>
  <w:style w:type="table" w:styleId="TableGrid">
    <w:name w:val="Table Grid"/>
    <w:basedOn w:val="TableNormal"/>
    <w:uiPriority w:val="59"/>
    <w:rsid w:val="009C46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46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1978</Words>
  <Characters>10485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Karolinska Institutet, LIME</Company>
  <LinksUpToDate>false</LinksUpToDate>
  <CharactersWithSpaces>12439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Erica Rothlind</dc:creator>
  <cp:lastModifiedBy>Erica Rothlind</cp:lastModifiedBy>
  <cp:revision>4</cp:revision>
  <dcterms:created xsi:type="dcterms:W3CDTF">2019-10-15T09:25:00Z</dcterms:created>
  <dcterms:modified xsi:type="dcterms:W3CDTF">2019-10-21T09:26:00Z</dcterms:modified>
</cp:coreProperties>
</file>